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A54BD1" w:rsidR="00ED1F88" w:rsidP="00ED1F88" w:rsidRDefault="00767613" w14:paraId="3CDD9C5C" w14:textId="4F8979ED">
      <w:pPr>
        <w:pStyle w:val="Ttulo"/>
        <w:rPr>
          <w:lang w:val="es-ES_tradnl"/>
        </w:rPr>
      </w:pPr>
      <w:r w:rsidRPr="00A54BD1">
        <w:rPr>
          <w:lang w:val="es-ES_tradnl"/>
        </w:rPr>
        <w:t xml:space="preserve">Formato de </w:t>
      </w:r>
      <w:r w:rsidRPr="00A54BD1" w:rsidR="00017261">
        <w:rPr>
          <w:lang w:val="es-ES_tradnl"/>
        </w:rPr>
        <w:t>Escritura del c</w:t>
      </w:r>
      <w:r w:rsidRPr="00A54BD1">
        <w:rPr>
          <w:lang w:val="es-ES_tradnl"/>
        </w:rPr>
        <w:t>ontenido</w:t>
      </w:r>
      <w:r w:rsidRPr="00A54BD1" w:rsidR="00ED1F88">
        <w:rPr>
          <w:lang w:val="es-ES_tradnl"/>
        </w:rPr>
        <w:t xml:space="preserve"> de Modulo</w:t>
      </w:r>
    </w:p>
    <w:p w:rsidRPr="00A54BD1" w:rsidR="00FE7498" w:rsidP="00FE7498" w:rsidRDefault="00FE7498" w14:paraId="079BD1AF" w14:textId="579633CB">
      <w:pPr>
        <w:spacing w:line="276" w:lineRule="auto"/>
        <w:jc w:val="center"/>
        <w:rPr>
          <w:b/>
          <w:bCs/>
          <w:i/>
          <w:iCs/>
          <w:color w:val="595959" w:themeColor="text1" w:themeTint="A6"/>
          <w:sz w:val="15"/>
          <w:szCs w:val="15"/>
          <w:lang w:val="es-ES_tradnl" w:eastAsia="es-MX"/>
        </w:rPr>
      </w:pPr>
      <w:r w:rsidRPr="00A54BD1">
        <w:rPr>
          <w:b/>
          <w:bCs/>
          <w:i/>
          <w:iCs/>
          <w:color w:val="595959" w:themeColor="text1" w:themeTint="A6"/>
          <w:sz w:val="15"/>
          <w:szCs w:val="15"/>
          <w:lang w:val="es-ES_tradnl" w:eastAsia="es-MX"/>
        </w:rPr>
        <w:t>Esta plantilla orienta la escritura del MÓDULO de un curso virtual. Mantiene todas las secciones originales e incorpora indicaciones prácticas para facilitar su diligenciamiento por parte del experto temático. Los ítems marcados como [AGREGADO PARA CLARIDAD] se añadieron para asegurar consistencia pedagógica y operativa.</w:t>
      </w:r>
    </w:p>
    <w:p w:rsidRPr="00A54BD1" w:rsidR="00FE7498" w:rsidP="00FE7498" w:rsidRDefault="00FE7498" w14:paraId="6986C4CB" w14:textId="77777777">
      <w:pPr>
        <w:spacing w:line="276" w:lineRule="auto"/>
        <w:jc w:val="center"/>
        <w:rPr>
          <w:b/>
          <w:bCs/>
          <w:i/>
          <w:iCs/>
          <w:color w:val="595959" w:themeColor="text1" w:themeTint="A6"/>
          <w:sz w:val="15"/>
          <w:szCs w:val="15"/>
          <w:lang w:val="es-ES_tradnl" w:eastAsia="es-MX"/>
        </w:rPr>
      </w:pPr>
    </w:p>
    <w:tbl>
      <w:tblPr>
        <w:tblStyle w:val="Tablaconcuadrcula"/>
        <w:tblW w:w="0" w:type="auto"/>
        <w:tblBorders>
          <w:top w:val="single" w:color="FFA400" w:sz="4" w:space="0"/>
          <w:left w:val="single" w:color="FFA400" w:sz="4" w:space="0"/>
          <w:bottom w:val="single" w:color="FFA400" w:sz="4" w:space="0"/>
          <w:right w:val="single" w:color="FFA400" w:sz="4" w:space="0"/>
          <w:insideH w:val="single" w:color="FFA400" w:sz="4" w:space="0"/>
          <w:insideV w:val="single" w:color="FFA400" w:sz="4" w:space="0"/>
        </w:tblBorders>
        <w:tblLook w:val="04A0" w:firstRow="1" w:lastRow="0" w:firstColumn="1" w:lastColumn="0" w:noHBand="0" w:noVBand="1"/>
      </w:tblPr>
      <w:tblGrid>
        <w:gridCol w:w="9923"/>
      </w:tblGrid>
      <w:tr w:rsidRPr="00A54BD1" w:rsidR="00ED1F88" w:rsidTr="1FC131E8" w14:paraId="51849FA0" w14:textId="77777777">
        <w:trPr>
          <w:trHeight w:val="300"/>
        </w:trPr>
        <w:tc>
          <w:tcPr>
            <w:tcW w:w="9923" w:type="dxa"/>
            <w:shd w:val="clear" w:color="auto" w:fill="FFA400"/>
            <w:tcMar/>
            <w:vAlign w:val="center"/>
          </w:tcPr>
          <w:p w:rsidRPr="00A54BD1" w:rsidR="00ED1F88" w:rsidP="1FC131E8" w:rsidRDefault="00FE7498" w14:paraId="3EE425A2" w14:textId="744A28A4">
            <w:pPr>
              <w:pStyle w:val="Ttulo1"/>
              <w:suppressLineNumbers w:val="0"/>
              <w:bidi w:val="0"/>
              <w:spacing w:before="0" w:beforeAutospacing="off" w:after="0" w:afterAutospacing="off" w:line="341" w:lineRule="exact"/>
              <w:ind w:left="118" w:right="0"/>
              <w:jc w:val="center"/>
            </w:pPr>
            <w:r w:rsidRPr="1FC131E8" w:rsidR="1F3D85B0">
              <w:rPr>
                <w:rFonts w:ascii="Tahoma" w:hAnsi="Tahoma" w:eastAsia="Tahoma" w:cs="Tahoma"/>
                <w:color w:val="000000" w:themeColor="text1" w:themeTint="FF" w:themeShade="FF"/>
                <w:sz w:val="20"/>
                <w:szCs w:val="20"/>
                <w:lang w:val="es-ES" w:eastAsia="es-MX"/>
              </w:rPr>
              <w:t>Participación Ciudadana y Control Social</w:t>
            </w:r>
          </w:p>
        </w:tc>
      </w:tr>
      <w:tr w:rsidRPr="00A54BD1" w:rsidR="00FE7498" w:rsidTr="1FC131E8" w14:paraId="7BA9F1FB" w14:textId="77777777">
        <w:trPr>
          <w:trHeight w:val="300"/>
        </w:trPr>
        <w:tc>
          <w:tcPr>
            <w:tcW w:w="9923" w:type="dxa"/>
            <w:shd w:val="clear" w:color="auto" w:fill="FFF2D9"/>
            <w:tcMar/>
            <w:vAlign w:val="center"/>
          </w:tcPr>
          <w:p w:rsidRPr="00A54BD1" w:rsidR="00FE7498" w:rsidP="1FC131E8" w:rsidRDefault="0055524B" w14:paraId="45EBA1C6" w14:textId="4AA01F14">
            <w:pPr>
              <w:pStyle w:val="Ttulo2"/>
              <w:spacing w:line="240" w:lineRule="auto"/>
              <w:ind/>
              <w:rPr>
                <w:rFonts w:ascii="Tahoma" w:hAnsi="Tahoma" w:eastAsia="Tahoma" w:cs="Tahoma"/>
                <w:color w:val="595959" w:themeColor="text1" w:themeTint="A6" w:themeShade="FF"/>
                <w:sz w:val="20"/>
                <w:szCs w:val="20"/>
                <w:lang w:val="es-ES" w:eastAsia="es-MX"/>
              </w:rPr>
            </w:pPr>
            <w:r w:rsidRPr="1FC131E8" w:rsidR="00FE7498">
              <w:rPr>
                <w:rFonts w:ascii="Tahoma" w:hAnsi="Tahoma" w:eastAsia="Tahoma" w:cs="Tahoma"/>
                <w:color w:val="595959" w:themeColor="text1" w:themeTint="A6" w:themeShade="FF"/>
                <w:sz w:val="20"/>
                <w:szCs w:val="20"/>
                <w:lang w:val="es-ES" w:eastAsia="es-MX"/>
              </w:rPr>
              <w:t>1.1 Nombre del Módulo</w:t>
            </w:r>
          </w:p>
        </w:tc>
      </w:tr>
      <w:tr w:rsidRPr="00A54BD1" w:rsidR="00FE7498" w:rsidTr="1FC131E8" w14:paraId="61B40040" w14:textId="77777777">
        <w:tblPrEx>
          <w:tblCellMar>
            <w:top w:w="113" w:type="dxa"/>
            <w:bottom w:w="113" w:type="dxa"/>
          </w:tblCellMar>
        </w:tblPrEx>
        <w:trPr>
          <w:trHeight w:val="300"/>
        </w:trPr>
        <w:tc>
          <w:tcPr>
            <w:tcW w:w="9923" w:type="dxa"/>
            <w:shd w:val="clear" w:color="auto" w:fill="FFFFFF" w:themeFill="background1"/>
            <w:tcMar/>
            <w:vAlign w:val="center"/>
          </w:tcPr>
          <w:p w:rsidRPr="00A54BD1" w:rsidR="00FE7498" w:rsidP="1FC131E8" w:rsidRDefault="5F89490B" w14:paraId="55F6374A" w14:textId="3AB0EF22">
            <w:pPr>
              <w:pStyle w:val="Ttulo2"/>
              <w:ind w:left="0" w:firstLine="0"/>
              <w:rPr>
                <w:rFonts w:ascii="Tahoma" w:hAnsi="Tahoma" w:eastAsia="Tahoma" w:cs="Tahoma"/>
                <w:b w:val="0"/>
                <w:bCs w:val="0"/>
                <w:color w:val="auto"/>
                <w:sz w:val="20"/>
                <w:szCs w:val="20"/>
                <w:lang w:val="es-ES" w:eastAsia="es-MX"/>
              </w:rPr>
            </w:pPr>
            <w:r w:rsidRPr="1FC131E8" w:rsidR="7DD0312A">
              <w:rPr>
                <w:rFonts w:ascii="Tahoma" w:hAnsi="Tahoma" w:eastAsia="Tahoma" w:cs="Tahoma"/>
                <w:b w:val="0"/>
                <w:bCs w:val="0"/>
                <w:color w:val="auto"/>
                <w:sz w:val="20"/>
                <w:szCs w:val="20"/>
                <w:lang w:val="es-ES" w:eastAsia="es-MX"/>
              </w:rPr>
              <w:t xml:space="preserve">Modulo 1 - Fundamentos de la Participación Ciudadana y el Control Social  </w:t>
            </w:r>
          </w:p>
        </w:tc>
      </w:tr>
      <w:tr w:rsidRPr="00A54BD1" w:rsidR="00FE7498" w:rsidTr="1FC131E8" w14:paraId="18D0BC34" w14:textId="77777777">
        <w:trPr>
          <w:trHeight w:val="300"/>
        </w:trPr>
        <w:tc>
          <w:tcPr>
            <w:tcW w:w="9923" w:type="dxa"/>
            <w:shd w:val="clear" w:color="auto" w:fill="FFF2D9"/>
            <w:tcMar/>
            <w:vAlign w:val="center"/>
          </w:tcPr>
          <w:p w:rsidRPr="00A54BD1" w:rsidR="00FE7498" w:rsidP="7A46D0CC" w:rsidRDefault="00FE7498" w14:paraId="17C78EDF" w14:textId="77777777">
            <w:pPr>
              <w:pStyle w:val="Ttulo2"/>
              <w:spacing w:line="240" w:lineRule="auto"/>
              <w:rPr>
                <w:rFonts w:ascii="Tahoma" w:hAnsi="Tahoma" w:eastAsia="Tahoma" w:cs="Tahoma"/>
                <w:color w:val="595959" w:themeColor="text1" w:themeTint="A6"/>
                <w:sz w:val="20"/>
                <w:szCs w:val="20"/>
                <w:lang w:val="es-ES_tradnl" w:eastAsia="es-MX"/>
              </w:rPr>
            </w:pPr>
            <w:r w:rsidRPr="00A54BD1">
              <w:rPr>
                <w:rFonts w:ascii="Tahoma" w:hAnsi="Tahoma" w:eastAsia="Tahoma" w:cs="Tahoma"/>
                <w:color w:val="595959" w:themeColor="text1" w:themeTint="A6"/>
                <w:sz w:val="20"/>
                <w:szCs w:val="20"/>
                <w:lang w:val="es-ES_tradnl" w:eastAsia="es-MX"/>
              </w:rPr>
              <w:t>1.2 Versión del documento</w:t>
            </w:r>
          </w:p>
          <w:p w:rsidRPr="00A54BD1" w:rsidR="00FE7498" w:rsidP="7A46D0CC" w:rsidRDefault="00FE7498" w14:paraId="5DC0B862" w14:textId="77777777">
            <w:pPr>
              <w:pStyle w:val="Ttulo2"/>
              <w:spacing w:line="240" w:lineRule="auto"/>
              <w:ind w:left="177" w:firstLine="0"/>
              <w:rPr>
                <w:rFonts w:ascii="Tahoma" w:hAnsi="Tahoma" w:eastAsia="Tahoma" w:cs="Tahoma"/>
                <w:i/>
                <w:iCs/>
                <w:color w:val="595959" w:themeColor="text1" w:themeTint="A6"/>
                <w:sz w:val="20"/>
                <w:szCs w:val="20"/>
                <w:lang w:val="es-ES_tradnl" w:eastAsia="es-MX"/>
              </w:rPr>
            </w:pPr>
            <w:r w:rsidRPr="00A54BD1">
              <w:rPr>
                <w:rFonts w:ascii="Tahoma" w:hAnsi="Tahoma" w:eastAsia="Tahoma" w:cs="Tahoma"/>
                <w:i/>
                <w:iCs/>
                <w:color w:val="595959" w:themeColor="text1" w:themeTint="A6"/>
                <w:sz w:val="20"/>
                <w:szCs w:val="20"/>
                <w:lang w:val="es-ES_tradnl" w:eastAsia="es-MX"/>
              </w:rPr>
              <w:t>Vaya numerando las intervenciones que tengan los contenidos e incluya fecha</w:t>
            </w:r>
          </w:p>
          <w:p w:rsidRPr="00A54BD1" w:rsidR="00FE7498" w:rsidP="35DB2398" w:rsidRDefault="00FE7498" w14:paraId="5B7B008B" w14:textId="456E6A5B">
            <w:pPr>
              <w:pStyle w:val="Ttulo2"/>
              <w:spacing w:line="240" w:lineRule="auto"/>
              <w:ind w:left="177" w:firstLine="0"/>
              <w:rPr>
                <w:rFonts w:ascii="Tahoma" w:hAnsi="Tahoma" w:eastAsia="Tahoma" w:cs="Tahoma"/>
                <w:sz w:val="20"/>
                <w:szCs w:val="20"/>
                <w:lang w:val="es-ES"/>
              </w:rPr>
            </w:pPr>
            <w:r w:rsidRPr="35DB2398" w:rsidR="00FE7498">
              <w:rPr>
                <w:rFonts w:ascii="Tahoma" w:hAnsi="Tahoma" w:eastAsia="Tahoma" w:cs="Tahoma"/>
                <w:i w:val="1"/>
                <w:iCs w:val="1"/>
                <w:color w:val="595959" w:themeColor="text1" w:themeTint="A6" w:themeShade="FF"/>
                <w:sz w:val="20"/>
                <w:szCs w:val="20"/>
                <w:lang w:val="es-ES" w:eastAsia="es-MX"/>
              </w:rPr>
              <w:t>Ejemplo: Gestión del PAE en territorio – Nivel básico – V1-</w:t>
            </w:r>
            <w:r w:rsidRPr="35DB2398" w:rsidR="00FE7498">
              <w:rPr>
                <w:rFonts w:ascii="Tahoma" w:hAnsi="Tahoma" w:eastAsia="Tahoma" w:cs="Tahoma"/>
                <w:i w:val="1"/>
                <w:iCs w:val="1"/>
                <w:color w:val="595959" w:themeColor="text1" w:themeTint="A6" w:themeShade="FF"/>
                <w:sz w:val="20"/>
                <w:szCs w:val="20"/>
                <w:lang w:val="es-ES" w:eastAsia="es-MX"/>
              </w:rPr>
              <w:t>Septiembre</w:t>
            </w:r>
            <w:r w:rsidRPr="35DB2398" w:rsidR="00FE7498">
              <w:rPr>
                <w:rFonts w:ascii="Tahoma" w:hAnsi="Tahoma" w:eastAsia="Tahoma" w:cs="Tahoma"/>
                <w:i w:val="1"/>
                <w:iCs w:val="1"/>
                <w:color w:val="595959" w:themeColor="text1" w:themeTint="A6" w:themeShade="FF"/>
                <w:sz w:val="20"/>
                <w:szCs w:val="20"/>
                <w:lang w:val="es-ES" w:eastAsia="es-MX"/>
              </w:rPr>
              <w:t xml:space="preserve"> 2025</w:t>
            </w:r>
          </w:p>
        </w:tc>
      </w:tr>
      <w:tr w:rsidRPr="00A54BD1" w:rsidR="00F567FB" w:rsidTr="1FC131E8" w14:paraId="1ED2EAA9" w14:textId="77777777">
        <w:trPr>
          <w:trHeight w:val="300"/>
        </w:trPr>
        <w:tc>
          <w:tcPr>
            <w:tcW w:w="9923" w:type="dxa"/>
            <w:shd w:val="clear" w:color="auto" w:fill="FFFFFF" w:themeFill="background1"/>
            <w:tcMar/>
            <w:vAlign w:val="center"/>
          </w:tcPr>
          <w:p w:rsidRPr="00A54BD1" w:rsidR="00F567FB" w:rsidP="35DB2398" w:rsidRDefault="00A54BD1" w14:paraId="76A7CF91" w14:textId="4BB799C8">
            <w:pPr>
              <w:pStyle w:val="Ttulo2"/>
              <w:spacing w:line="240" w:lineRule="auto"/>
              <w:rPr>
                <w:rFonts w:ascii="Tahoma" w:hAnsi="Tahoma" w:eastAsia="Tahoma" w:cs="Tahoma"/>
                <w:b w:val="0"/>
                <w:bCs w:val="0"/>
                <w:color w:val="595959" w:themeColor="text1" w:themeTint="A6"/>
                <w:sz w:val="20"/>
                <w:szCs w:val="20"/>
                <w:lang w:val="es-ES" w:eastAsia="es-MX"/>
              </w:rPr>
            </w:pPr>
            <w:r w:rsidRPr="1FC131E8" w:rsidR="5FD95A82">
              <w:rPr>
                <w:rFonts w:ascii="Tahoma" w:hAnsi="Tahoma" w:eastAsia="Tahoma" w:cs="Tahoma"/>
                <w:b w:val="0"/>
                <w:bCs w:val="0"/>
                <w:color w:val="auto"/>
                <w:sz w:val="20"/>
                <w:szCs w:val="20"/>
                <w:lang w:val="es-ES" w:eastAsia="es-MX"/>
              </w:rPr>
              <w:t xml:space="preserve">Participación ciudadana y control social - </w:t>
            </w:r>
            <w:r w:rsidRPr="1FC131E8" w:rsidR="170EFFA4">
              <w:rPr>
                <w:rFonts w:ascii="Tahoma" w:hAnsi="Tahoma" w:eastAsia="Tahoma" w:cs="Tahoma"/>
                <w:b w:val="0"/>
                <w:bCs w:val="0"/>
                <w:color w:val="auto"/>
                <w:sz w:val="20"/>
                <w:szCs w:val="20"/>
                <w:lang w:val="es-ES" w:eastAsia="es-MX"/>
              </w:rPr>
              <w:t xml:space="preserve">Nivel básico - </w:t>
            </w:r>
            <w:r w:rsidRPr="1FC131E8" w:rsidR="00A54BD1">
              <w:rPr>
                <w:rFonts w:ascii="Tahoma" w:hAnsi="Tahoma" w:eastAsia="Tahoma" w:cs="Tahoma"/>
                <w:b w:val="0"/>
                <w:bCs w:val="0"/>
                <w:color w:val="auto"/>
                <w:sz w:val="20"/>
                <w:szCs w:val="20"/>
                <w:lang w:val="es-ES" w:eastAsia="es-MX"/>
              </w:rPr>
              <w:t xml:space="preserve">V1 - </w:t>
            </w:r>
            <w:r w:rsidRPr="1FC131E8" w:rsidR="4B5CF860">
              <w:rPr>
                <w:rFonts w:ascii="Tahoma" w:hAnsi="Tahoma" w:eastAsia="Tahoma" w:cs="Tahoma"/>
                <w:b w:val="0"/>
                <w:bCs w:val="0"/>
                <w:color w:val="auto"/>
                <w:sz w:val="20"/>
                <w:szCs w:val="20"/>
                <w:lang w:val="es-ES" w:eastAsia="es-MX"/>
              </w:rPr>
              <w:t>a</w:t>
            </w:r>
            <w:r w:rsidRPr="1FC131E8" w:rsidR="00A54BD1">
              <w:rPr>
                <w:rFonts w:ascii="Tahoma" w:hAnsi="Tahoma" w:eastAsia="Tahoma" w:cs="Tahoma"/>
                <w:b w:val="0"/>
                <w:bCs w:val="0"/>
                <w:color w:val="auto"/>
                <w:sz w:val="20"/>
                <w:szCs w:val="20"/>
                <w:lang w:val="es-ES" w:eastAsia="es-MX"/>
              </w:rPr>
              <w:t>bril</w:t>
            </w:r>
            <w:r w:rsidRPr="1FC131E8" w:rsidR="00A54BD1">
              <w:rPr>
                <w:rFonts w:ascii="Tahoma" w:hAnsi="Tahoma" w:eastAsia="Tahoma" w:cs="Tahoma"/>
                <w:b w:val="0"/>
                <w:bCs w:val="0"/>
                <w:color w:val="auto"/>
                <w:sz w:val="20"/>
                <w:szCs w:val="20"/>
                <w:lang w:val="es-ES" w:eastAsia="es-MX"/>
              </w:rPr>
              <w:t xml:space="preserve"> 2026</w:t>
            </w:r>
          </w:p>
        </w:tc>
      </w:tr>
      <w:tr w:rsidRPr="00A54BD1" w:rsidR="00A2740A" w:rsidTr="1FC131E8" w14:paraId="4DE7FAB5" w14:textId="77777777">
        <w:trPr>
          <w:trHeight w:val="300"/>
        </w:trPr>
        <w:tc>
          <w:tcPr>
            <w:tcW w:w="9923" w:type="dxa"/>
            <w:shd w:val="clear" w:color="auto" w:fill="FFF2D9"/>
            <w:tcMar/>
            <w:vAlign w:val="center"/>
          </w:tcPr>
          <w:p w:rsidRPr="00A54BD1" w:rsidR="00A2740A" w:rsidP="7A46D0CC" w:rsidRDefault="00A2740A" w14:paraId="5FE7C7BC" w14:textId="6ACBE35E">
            <w:pPr>
              <w:pStyle w:val="Ttulo2"/>
              <w:rPr>
                <w:rFonts w:ascii="Tahoma" w:hAnsi="Tahoma" w:eastAsia="Tahoma" w:cs="Tahoma"/>
                <w:color w:val="595959" w:themeColor="text1" w:themeTint="A6"/>
                <w:sz w:val="20"/>
                <w:szCs w:val="20"/>
                <w:lang w:val="es-ES_tradnl" w:eastAsia="es-MX"/>
              </w:rPr>
            </w:pPr>
            <w:r w:rsidRPr="00A54BD1">
              <w:rPr>
                <w:rFonts w:ascii="Tahoma" w:hAnsi="Tahoma" w:eastAsia="Tahoma" w:cs="Tahoma"/>
                <w:color w:val="595959" w:themeColor="text1" w:themeTint="A6"/>
                <w:sz w:val="20"/>
                <w:szCs w:val="20"/>
                <w:lang w:val="es-ES_tradnl" w:eastAsia="es-MX"/>
              </w:rPr>
              <w:t>1.</w:t>
            </w:r>
            <w:r w:rsidRPr="00A54BD1" w:rsidR="00F567FB">
              <w:rPr>
                <w:rFonts w:ascii="Tahoma" w:hAnsi="Tahoma" w:eastAsia="Tahoma" w:cs="Tahoma"/>
                <w:color w:val="595959" w:themeColor="text1" w:themeTint="A6"/>
                <w:sz w:val="20"/>
                <w:szCs w:val="20"/>
                <w:lang w:val="es-ES_tradnl" w:eastAsia="es-MX"/>
              </w:rPr>
              <w:t>3</w:t>
            </w:r>
            <w:r w:rsidRPr="00A54BD1">
              <w:rPr>
                <w:rFonts w:ascii="Tahoma" w:hAnsi="Tahoma" w:eastAsia="Tahoma" w:cs="Tahoma"/>
                <w:color w:val="595959" w:themeColor="text1" w:themeTint="A6"/>
                <w:sz w:val="20"/>
                <w:szCs w:val="20"/>
                <w:lang w:val="es-ES_tradnl" w:eastAsia="es-MX"/>
              </w:rPr>
              <w:t xml:space="preserve"> Experto temático - Autor</w:t>
            </w:r>
          </w:p>
          <w:p w:rsidRPr="00A54BD1" w:rsidR="00A2740A" w:rsidP="7A46D0CC" w:rsidRDefault="00A2740A" w14:paraId="59E66538" w14:textId="6E285787">
            <w:pPr>
              <w:pStyle w:val="Ttulo2"/>
              <w:spacing w:line="240" w:lineRule="auto"/>
              <w:ind w:left="177" w:firstLine="0"/>
              <w:rPr>
                <w:rFonts w:ascii="Tahoma" w:hAnsi="Tahoma" w:eastAsia="Tahoma" w:cs="Tahoma"/>
                <w:i/>
                <w:iCs/>
                <w:color w:val="595959" w:themeColor="text1" w:themeTint="A6"/>
                <w:kern w:val="2"/>
                <w:sz w:val="20"/>
                <w:szCs w:val="20"/>
                <w:lang w:val="es-ES_tradnl" w:eastAsia="es-MX"/>
                <w14:ligatures w14:val="standardContextual"/>
              </w:rPr>
            </w:pPr>
            <w:r w:rsidRPr="00A54BD1">
              <w:rPr>
                <w:rFonts w:ascii="Tahoma" w:hAnsi="Tahoma" w:eastAsia="Tahoma" w:cs="Tahoma"/>
                <w:i/>
                <w:iCs/>
                <w:color w:val="595959" w:themeColor="text1" w:themeTint="A6"/>
                <w:kern w:val="2"/>
                <w:sz w:val="20"/>
                <w:szCs w:val="20"/>
                <w:lang w:val="es-ES_tradnl" w:eastAsia="es-MX"/>
                <w14:ligatures w14:val="standardContextual"/>
              </w:rPr>
              <w:t xml:space="preserve">Nombre(s) y apellidos del autor de los contenidos. Cargo / rol.  </w:t>
            </w:r>
            <w:r w:rsidRPr="00A54BD1" w:rsidR="003D2A9E">
              <w:rPr>
                <w:rFonts w:ascii="Tahoma" w:hAnsi="Tahoma" w:eastAsia="Tahoma" w:cs="Tahoma"/>
                <w:i/>
                <w:iCs/>
                <w:color w:val="595959" w:themeColor="text1" w:themeTint="A6"/>
                <w:kern w:val="2"/>
                <w:sz w:val="20"/>
                <w:szCs w:val="20"/>
                <w:lang w:val="es-ES_tradnl" w:eastAsia="es-MX"/>
                <w14:ligatures w14:val="standardContextual"/>
              </w:rPr>
              <w:t>Correo institucional y teléfono. Puede incluir coautores.</w:t>
            </w:r>
          </w:p>
          <w:p w:rsidRPr="00A54BD1" w:rsidR="00A2740A" w:rsidP="7A46D0CC" w:rsidRDefault="00A2740A" w14:paraId="51C356DB" w14:textId="76C5F1BA">
            <w:pPr>
              <w:pStyle w:val="Ttulo2"/>
              <w:spacing w:line="240" w:lineRule="auto"/>
              <w:ind w:left="177" w:firstLine="0"/>
              <w:rPr>
                <w:rFonts w:ascii="Tahoma" w:hAnsi="Tahoma" w:eastAsia="Tahoma" w:cs="Tahoma"/>
                <w:i/>
                <w:iCs/>
                <w:color w:val="948A54" w:themeColor="background2" w:themeShade="80"/>
                <w:kern w:val="2"/>
                <w:sz w:val="20"/>
                <w:szCs w:val="20"/>
                <w:lang w:val="es-ES_tradnl" w:eastAsia="es-MX"/>
                <w14:ligatures w14:val="standardContextual"/>
              </w:rPr>
            </w:pPr>
            <w:r w:rsidRPr="00A54BD1">
              <w:rPr>
                <w:rFonts w:ascii="Tahoma" w:hAnsi="Tahoma" w:eastAsia="Tahoma" w:cs="Tahoma"/>
                <w:i/>
                <w:iCs/>
                <w:color w:val="595959" w:themeColor="text1" w:themeTint="A6"/>
                <w:sz w:val="20"/>
                <w:szCs w:val="20"/>
                <w:lang w:val="es-ES_tradnl" w:eastAsia="es-MX"/>
              </w:rPr>
              <w:t>Ejemplo: María Pérez – Nutricionista, SACI</w:t>
            </w:r>
          </w:p>
        </w:tc>
      </w:tr>
      <w:tr w:rsidRPr="00A54BD1" w:rsidR="00F567FB" w:rsidTr="1FC131E8" w14:paraId="1324B5E2" w14:textId="77777777">
        <w:trPr>
          <w:trHeight w:val="300"/>
        </w:trPr>
        <w:tc>
          <w:tcPr>
            <w:tcW w:w="9923" w:type="dxa"/>
            <w:tcMar/>
            <w:vAlign w:val="center"/>
          </w:tcPr>
          <w:p w:rsidRPr="00A54BD1" w:rsidR="00F567FB" w:rsidP="7A46D0CC" w:rsidRDefault="00A54BD1" w14:paraId="3E5BB148" w14:textId="3CE39C94">
            <w:pPr>
              <w:pStyle w:val="Ttulo2"/>
              <w:spacing w:line="240" w:lineRule="auto"/>
              <w:rPr>
                <w:rFonts w:ascii="Tahoma" w:hAnsi="Tahoma" w:eastAsia="Tahoma" w:cs="Tahoma"/>
                <w:sz w:val="20"/>
                <w:szCs w:val="20"/>
                <w:lang w:val="es-ES_tradnl"/>
              </w:rPr>
            </w:pPr>
            <w:r w:rsidRPr="00A54BD1">
              <w:rPr>
                <w:rFonts w:ascii="Tahoma" w:hAnsi="Tahoma" w:eastAsia="Tahoma" w:cs="Tahoma"/>
                <w:b w:val="0"/>
                <w:bCs w:val="0"/>
                <w:color w:val="000000" w:themeColor="text1"/>
                <w:sz w:val="20"/>
                <w:szCs w:val="20"/>
                <w:lang w:val="es-ES_tradnl"/>
              </w:rPr>
              <w:t>David Bravo Esquinas</w:t>
            </w:r>
            <w:r w:rsidRPr="00A54BD1" w:rsidR="3E19A406">
              <w:rPr>
                <w:rFonts w:ascii="Tahoma" w:hAnsi="Tahoma" w:eastAsia="Tahoma" w:cs="Tahoma"/>
                <w:b w:val="0"/>
                <w:bCs w:val="0"/>
                <w:color w:val="000000" w:themeColor="text1"/>
                <w:sz w:val="20"/>
                <w:szCs w:val="20"/>
                <w:lang w:val="es-ES_tradnl"/>
              </w:rPr>
              <w:t xml:space="preserve">- </w:t>
            </w:r>
            <w:r w:rsidRPr="00A54BD1">
              <w:rPr>
                <w:rFonts w:ascii="Tahoma" w:hAnsi="Tahoma" w:eastAsia="Tahoma" w:cs="Tahoma"/>
                <w:b w:val="0"/>
                <w:bCs w:val="0"/>
                <w:color w:val="000000" w:themeColor="text1"/>
                <w:sz w:val="20"/>
                <w:szCs w:val="20"/>
                <w:lang w:val="es-ES_tradnl"/>
              </w:rPr>
              <w:t>Fortalecimiento</w:t>
            </w:r>
          </w:p>
          <w:p w:rsidRPr="00A54BD1" w:rsidR="00F567FB" w:rsidP="7A46D0CC" w:rsidRDefault="6B6444B1" w14:paraId="536C67E9" w14:textId="3CCEB751">
            <w:pPr>
              <w:pStyle w:val="Ttulo2"/>
              <w:spacing w:line="240" w:lineRule="auto"/>
              <w:rPr>
                <w:rFonts w:ascii="Tahoma" w:hAnsi="Tahoma" w:eastAsia="Tahoma" w:cs="Tahoma"/>
                <w:b w:val="0"/>
                <w:bCs w:val="0"/>
                <w:color w:val="000000" w:themeColor="text1"/>
                <w:sz w:val="20"/>
                <w:szCs w:val="20"/>
                <w:lang w:val="es-ES_tradnl"/>
              </w:rPr>
            </w:pPr>
            <w:r w:rsidRPr="00A54BD1">
              <w:rPr>
                <w:rFonts w:ascii="Tahoma" w:hAnsi="Tahoma" w:eastAsia="Tahoma" w:cs="Tahoma"/>
                <w:b w:val="0"/>
                <w:bCs w:val="0"/>
                <w:color w:val="000000" w:themeColor="text1"/>
                <w:sz w:val="20"/>
                <w:szCs w:val="20"/>
                <w:lang w:val="es-ES_tradnl"/>
              </w:rPr>
              <w:t xml:space="preserve">Profesional en </w:t>
            </w:r>
            <w:r w:rsidRPr="00A54BD1" w:rsidR="00A54BD1">
              <w:rPr>
                <w:rFonts w:ascii="Tahoma" w:hAnsi="Tahoma" w:eastAsia="Tahoma" w:cs="Tahoma"/>
                <w:b w:val="0"/>
                <w:bCs w:val="0"/>
                <w:color w:val="000000" w:themeColor="text1"/>
                <w:sz w:val="20"/>
                <w:szCs w:val="20"/>
                <w:lang w:val="es-ES_tradnl"/>
              </w:rPr>
              <w:t>Trabajo Social</w:t>
            </w:r>
            <w:r w:rsidRPr="00A54BD1" w:rsidR="097989BA">
              <w:rPr>
                <w:rFonts w:ascii="Tahoma" w:hAnsi="Tahoma" w:eastAsia="Tahoma" w:cs="Tahoma"/>
                <w:b w:val="0"/>
                <w:bCs w:val="0"/>
                <w:color w:val="000000" w:themeColor="text1"/>
                <w:sz w:val="20"/>
                <w:szCs w:val="20"/>
                <w:lang w:val="es-ES_tradnl"/>
              </w:rPr>
              <w:t xml:space="preserve">. </w:t>
            </w:r>
            <w:r w:rsidRPr="00A54BD1" w:rsidR="00A54BD1">
              <w:rPr>
                <w:rFonts w:ascii="Tahoma" w:hAnsi="Tahoma" w:eastAsia="Tahoma" w:cs="Tahoma"/>
                <w:b w:val="0"/>
                <w:bCs w:val="0"/>
                <w:color w:val="000000" w:themeColor="text1"/>
                <w:sz w:val="20"/>
                <w:szCs w:val="20"/>
                <w:lang w:val="es-ES_tradnl"/>
              </w:rPr>
              <w:t>Maestro en Políticas Públicas</w:t>
            </w:r>
          </w:p>
          <w:p w:rsidRPr="00A54BD1" w:rsidR="00F567FB" w:rsidP="7A46D0CC" w:rsidRDefault="00A54BD1" w14:paraId="5D552398" w14:textId="3709FA7C">
            <w:pPr>
              <w:pStyle w:val="Ttulo2"/>
              <w:spacing w:line="240" w:lineRule="auto"/>
              <w:rPr>
                <w:rFonts w:ascii="Tahoma" w:hAnsi="Tahoma" w:eastAsia="Tahoma" w:cs="Tahoma"/>
                <w:b w:val="0"/>
                <w:bCs w:val="0"/>
                <w:color w:val="000000" w:themeColor="text1"/>
                <w:sz w:val="20"/>
                <w:szCs w:val="20"/>
                <w:lang w:val="es-ES_tradnl"/>
              </w:rPr>
            </w:pPr>
            <w:r w:rsidRPr="00A54BD1">
              <w:rPr>
                <w:rFonts w:ascii="Tahoma" w:hAnsi="Tahoma" w:eastAsia="Tahoma" w:cs="Tahoma"/>
                <w:b w:val="0"/>
                <w:bCs w:val="0"/>
                <w:color w:val="0000FF"/>
                <w:sz w:val="20"/>
                <w:szCs w:val="20"/>
                <w:u w:val="single"/>
                <w:lang w:val="es-ES_tradnl"/>
              </w:rPr>
              <w:t>dbravo</w:t>
            </w:r>
            <w:hyperlink r:id="rId8">
              <w:r w:rsidRPr="00A54BD1" w:rsidR="6B6444B1">
                <w:rPr>
                  <w:rStyle w:val="Hipervnculo"/>
                  <w:rFonts w:ascii="Tahoma" w:hAnsi="Tahoma" w:eastAsia="Tahoma" w:cs="Tahoma"/>
                  <w:b w:val="0"/>
                  <w:bCs w:val="0"/>
                  <w:sz w:val="20"/>
                  <w:szCs w:val="20"/>
                  <w:lang w:val="es-ES_tradnl"/>
                </w:rPr>
                <w:t>@uapa-pae.gov.co</w:t>
              </w:r>
            </w:hyperlink>
          </w:p>
          <w:p w:rsidRPr="00A54BD1" w:rsidR="00F567FB" w:rsidP="7A46D0CC" w:rsidRDefault="00A54BD1" w14:paraId="4ED316F6" w14:textId="03A15528">
            <w:pPr>
              <w:pStyle w:val="Ttulo2"/>
              <w:spacing w:line="240" w:lineRule="auto"/>
              <w:rPr>
                <w:rFonts w:ascii="Tahoma" w:hAnsi="Tahoma" w:eastAsia="Tahoma" w:cs="Tahoma"/>
                <w:b w:val="0"/>
                <w:bCs w:val="0"/>
                <w:color w:val="000000" w:themeColor="text1"/>
                <w:sz w:val="20"/>
                <w:szCs w:val="20"/>
                <w:lang w:val="es-ES_tradnl"/>
              </w:rPr>
            </w:pPr>
            <w:r w:rsidRPr="00A54BD1">
              <w:rPr>
                <w:rFonts w:ascii="Tahoma" w:hAnsi="Tahoma" w:eastAsia="Tahoma" w:cs="Tahoma"/>
                <w:b w:val="0"/>
                <w:bCs w:val="0"/>
                <w:color w:val="000000" w:themeColor="text1"/>
                <w:sz w:val="20"/>
                <w:szCs w:val="20"/>
                <w:lang w:val="es-ES_tradnl"/>
              </w:rPr>
              <w:t>3002084675</w:t>
            </w:r>
          </w:p>
        </w:tc>
      </w:tr>
      <w:tr w:rsidRPr="00A54BD1" w:rsidR="00ED1F88" w:rsidTr="1FC131E8" w14:paraId="0FC9326E" w14:textId="77777777">
        <w:trPr>
          <w:trHeight w:val="300"/>
        </w:trPr>
        <w:tc>
          <w:tcPr>
            <w:tcW w:w="9923" w:type="dxa"/>
            <w:shd w:val="clear" w:color="auto" w:fill="FFA400"/>
            <w:tcMar/>
            <w:vAlign w:val="center"/>
          </w:tcPr>
          <w:p w:rsidRPr="00A54BD1" w:rsidR="00ED1F88" w:rsidP="7A46D0CC" w:rsidRDefault="00F567FB" w14:paraId="696982BB" w14:textId="780FEA51">
            <w:pPr>
              <w:pStyle w:val="Ttulo1"/>
              <w:jc w:val="center"/>
              <w:rPr>
                <w:rFonts w:ascii="Tahoma" w:hAnsi="Tahoma" w:eastAsia="Tahoma" w:cs="Tahoma"/>
                <w:b w:val="0"/>
                <w:bCs w:val="0"/>
                <w:color w:val="404040" w:themeColor="text1" w:themeTint="BF"/>
                <w:sz w:val="20"/>
                <w:szCs w:val="20"/>
                <w:lang w:val="es-ES_tradnl"/>
              </w:rPr>
            </w:pPr>
            <w:r w:rsidRPr="00A54BD1">
              <w:rPr>
                <w:rFonts w:ascii="Tahoma" w:hAnsi="Tahoma" w:eastAsia="Tahoma" w:cs="Tahoma"/>
                <w:color w:val="000000" w:themeColor="text1"/>
                <w:sz w:val="20"/>
                <w:szCs w:val="20"/>
                <w:lang w:val="es-ES_tradnl" w:eastAsia="es-MX"/>
              </w:rPr>
              <w:t>INTRODUCCIÓN</w:t>
            </w:r>
          </w:p>
        </w:tc>
      </w:tr>
      <w:tr w:rsidRPr="00A54BD1" w:rsidR="00F567FB" w:rsidTr="1FC131E8" w14:paraId="076B85AA" w14:textId="77777777">
        <w:trPr>
          <w:trHeight w:val="300"/>
        </w:trPr>
        <w:tc>
          <w:tcPr>
            <w:tcW w:w="9923" w:type="dxa"/>
            <w:shd w:val="clear" w:color="auto" w:fill="FFF2D9"/>
            <w:tcMar/>
            <w:vAlign w:val="center"/>
          </w:tcPr>
          <w:p w:rsidRPr="00A54BD1" w:rsidR="00F567FB" w:rsidP="7A46D0CC" w:rsidRDefault="002B03D6" w14:paraId="3D2435FF" w14:textId="5148A423">
            <w:pPr>
              <w:pStyle w:val="Ttulo2"/>
              <w:spacing w:line="240" w:lineRule="auto"/>
              <w:rPr>
                <w:rFonts w:ascii="Tahoma" w:hAnsi="Tahoma" w:eastAsia="Tahoma" w:cs="Tahoma"/>
                <w:color w:val="595959" w:themeColor="text1" w:themeTint="A6"/>
                <w:sz w:val="20"/>
                <w:szCs w:val="20"/>
                <w:lang w:val="es-ES_tradnl" w:eastAsia="es-MX"/>
              </w:rPr>
            </w:pPr>
            <w:r w:rsidRPr="00A54BD1">
              <w:rPr>
                <w:rFonts w:ascii="Tahoma" w:hAnsi="Tahoma" w:eastAsia="Tahoma" w:cs="Tahoma"/>
                <w:color w:val="595959" w:themeColor="text1" w:themeTint="A6"/>
                <w:sz w:val="20"/>
                <w:szCs w:val="20"/>
                <w:lang w:val="es-ES_tradnl" w:eastAsia="es-MX"/>
              </w:rPr>
              <w:t>2</w:t>
            </w:r>
            <w:r w:rsidRPr="00A54BD1" w:rsidR="00F567FB">
              <w:rPr>
                <w:rFonts w:ascii="Tahoma" w:hAnsi="Tahoma" w:eastAsia="Tahoma" w:cs="Tahoma"/>
                <w:color w:val="595959" w:themeColor="text1" w:themeTint="A6"/>
                <w:sz w:val="20"/>
                <w:szCs w:val="20"/>
                <w:lang w:val="es-ES_tradnl" w:eastAsia="es-MX"/>
              </w:rPr>
              <w:t>.1 Texto introductorio del módulo</w:t>
            </w:r>
          </w:p>
          <w:p w:rsidRPr="00A54BD1" w:rsidR="00F567FB" w:rsidP="7A46D0CC" w:rsidRDefault="00F567FB" w14:paraId="34A05F0F" w14:textId="2E4E5489">
            <w:pPr>
              <w:pStyle w:val="Ttulo2"/>
              <w:spacing w:line="240" w:lineRule="auto"/>
              <w:ind w:left="177" w:firstLine="0"/>
              <w:rPr>
                <w:rFonts w:ascii="Tahoma" w:hAnsi="Tahoma" w:eastAsia="Tahoma" w:cs="Tahoma"/>
                <w:sz w:val="20"/>
                <w:szCs w:val="20"/>
                <w:lang w:val="es-ES_tradnl"/>
              </w:rPr>
            </w:pPr>
            <w:r w:rsidRPr="00A54BD1">
              <w:rPr>
                <w:rFonts w:ascii="Tahoma" w:hAnsi="Tahoma" w:eastAsia="Tahoma" w:cs="Tahoma"/>
                <w:i/>
                <w:iCs/>
                <w:color w:val="595959" w:themeColor="text1" w:themeTint="A6"/>
                <w:sz w:val="20"/>
                <w:szCs w:val="20"/>
                <w:lang w:val="es-ES_tradnl" w:eastAsia="es-MX"/>
              </w:rPr>
              <w:t xml:space="preserve">Explique alcances, propósito general, relación con el curso, e indique cómo navegar los contenidos (orientaciones metodológicas). Conecte con problemas reales del PAE. </w:t>
            </w:r>
            <w:r w:rsidRPr="00A54BD1">
              <w:rPr>
                <w:lang w:val="es-ES_tradnl"/>
              </w:rPr>
              <w:br/>
            </w:r>
            <w:r w:rsidRPr="00A54BD1">
              <w:rPr>
                <w:rFonts w:ascii="Tahoma" w:hAnsi="Tahoma" w:eastAsia="Tahoma" w:cs="Tahoma"/>
                <w:i/>
                <w:iCs/>
                <w:color w:val="595959" w:themeColor="text1" w:themeTint="A6"/>
                <w:sz w:val="20"/>
                <w:szCs w:val="20"/>
                <w:u w:val="single"/>
                <w:lang w:val="es-ES_tradnl" w:eastAsia="es-MX"/>
              </w:rPr>
              <w:t>Ejemplo:</w:t>
            </w:r>
            <w:r w:rsidRPr="00A54BD1">
              <w:rPr>
                <w:rFonts w:ascii="Tahoma" w:hAnsi="Tahoma" w:eastAsia="Tahoma" w:cs="Tahoma"/>
                <w:i/>
                <w:iCs/>
                <w:color w:val="595959" w:themeColor="text1" w:themeTint="A6"/>
                <w:sz w:val="20"/>
                <w:szCs w:val="20"/>
                <w:lang w:val="es-ES_tradnl" w:eastAsia="es-MX"/>
              </w:rPr>
              <w:t xml:space="preserve">  Este módulo presenta los lineamientos clave para…. </w:t>
            </w:r>
          </w:p>
        </w:tc>
      </w:tr>
      <w:tr w:rsidRPr="00A54BD1" w:rsidR="002B03D6" w:rsidTr="1FC131E8" w14:paraId="72587BCF" w14:textId="77777777">
        <w:trPr>
          <w:trHeight w:val="300"/>
        </w:trPr>
        <w:tc>
          <w:tcPr>
            <w:tcW w:w="9923" w:type="dxa"/>
            <w:shd w:val="clear" w:color="auto" w:fill="FFFFFF" w:themeFill="background1"/>
            <w:tcMar/>
            <w:vAlign w:val="center"/>
          </w:tcPr>
          <w:p w:rsidRPr="00A54BD1" w:rsidR="00A54BD1" w:rsidP="35DB2398" w:rsidRDefault="00A54BD1" w14:paraId="1A9A62C2" w14:textId="7DDEEF61">
            <w:pPr>
              <w:spacing w:before="80" w:after="80"/>
              <w:jc w:val="both"/>
              <w:rPr>
                <w:lang w:val="es-ES"/>
              </w:rPr>
            </w:pPr>
            <w:r w:rsidRPr="35DB2398" w:rsidR="00A54BD1">
              <w:rPr>
                <w:lang w:val="es-ES"/>
              </w:rPr>
              <w:t xml:space="preserve">Este </w:t>
            </w:r>
            <w:r w:rsidRPr="35DB2398" w:rsidR="609A663D">
              <w:rPr>
                <w:lang w:val="es-ES"/>
              </w:rPr>
              <w:t>módulo</w:t>
            </w:r>
            <w:r w:rsidRPr="35DB2398" w:rsidR="00A54BD1">
              <w:rPr>
                <w:lang w:val="es-ES"/>
              </w:rPr>
              <w:t xml:space="preserve"> presenta los fundamentos conceptuales, normativos y </w:t>
            </w:r>
            <w:r w:rsidRPr="35DB2398" w:rsidR="00A54BD1">
              <w:rPr>
                <w:lang w:val="es-ES"/>
              </w:rPr>
              <w:t>éticos</w:t>
            </w:r>
            <w:r w:rsidRPr="35DB2398" w:rsidR="00A54BD1">
              <w:rPr>
                <w:lang w:val="es-ES"/>
              </w:rPr>
              <w:t xml:space="preserve"> que sustentan la </w:t>
            </w:r>
            <w:r w:rsidRPr="35DB2398" w:rsidR="00A54BD1">
              <w:rPr>
                <w:lang w:val="es-ES"/>
              </w:rPr>
              <w:t>participación</w:t>
            </w:r>
            <w:r w:rsidRPr="35DB2398" w:rsidR="00A54BD1">
              <w:rPr>
                <w:lang w:val="es-ES"/>
              </w:rPr>
              <w:t xml:space="preserve"> ciudadana y el control social en Colombia, con especial </w:t>
            </w:r>
            <w:r w:rsidRPr="35DB2398" w:rsidR="00A54BD1">
              <w:rPr>
                <w:lang w:val="es-ES"/>
              </w:rPr>
              <w:t>énfasis</w:t>
            </w:r>
            <w:r w:rsidRPr="35DB2398" w:rsidR="00A54BD1">
              <w:rPr>
                <w:lang w:val="es-ES"/>
              </w:rPr>
              <w:t xml:space="preserve"> en su </w:t>
            </w:r>
            <w:r w:rsidRPr="35DB2398" w:rsidR="00A54BD1">
              <w:rPr>
                <w:lang w:val="es-ES"/>
              </w:rPr>
              <w:t>aplicación</w:t>
            </w:r>
            <w:r w:rsidRPr="35DB2398" w:rsidR="00A54BD1">
              <w:rPr>
                <w:lang w:val="es-ES"/>
              </w:rPr>
              <w:t xml:space="preserve"> al Programa de </w:t>
            </w:r>
            <w:r w:rsidRPr="35DB2398" w:rsidR="00A54BD1">
              <w:rPr>
                <w:lang w:val="es-ES"/>
              </w:rPr>
              <w:t>Alimentación</w:t>
            </w:r>
            <w:r w:rsidRPr="35DB2398" w:rsidR="00A54BD1">
              <w:rPr>
                <w:lang w:val="es-ES"/>
              </w:rPr>
              <w:t xml:space="preserve"> Escolar (PAE). Su </w:t>
            </w:r>
            <w:r w:rsidRPr="35DB2398" w:rsidR="00A54BD1">
              <w:rPr>
                <w:lang w:val="es-ES"/>
              </w:rPr>
              <w:t>propósito</w:t>
            </w:r>
            <w:r w:rsidRPr="35DB2398" w:rsidR="00A54BD1">
              <w:rPr>
                <w:lang w:val="es-ES"/>
              </w:rPr>
              <w:t xml:space="preserve"> es comprender </w:t>
            </w:r>
            <w:r w:rsidRPr="35DB2398" w:rsidR="00A54BD1">
              <w:rPr>
                <w:lang w:val="es-ES"/>
              </w:rPr>
              <w:t>por qué</w:t>
            </w:r>
            <w:r w:rsidRPr="35DB2398" w:rsidR="00A54BD1">
              <w:rPr>
                <w:lang w:val="es-ES"/>
              </w:rPr>
              <w:t xml:space="preserve"> la </w:t>
            </w:r>
            <w:r w:rsidRPr="35DB2398" w:rsidR="00A54BD1">
              <w:rPr>
                <w:lang w:val="es-ES"/>
              </w:rPr>
              <w:t>participación</w:t>
            </w:r>
            <w:r w:rsidRPr="35DB2398" w:rsidR="00A54BD1">
              <w:rPr>
                <w:lang w:val="es-ES"/>
              </w:rPr>
              <w:t xml:space="preserve"> ciudadana no es solo un derecho consagrado en la </w:t>
            </w:r>
            <w:r w:rsidRPr="35DB2398" w:rsidR="00A54BD1">
              <w:rPr>
                <w:lang w:val="es-ES"/>
              </w:rPr>
              <w:t>Constitución</w:t>
            </w:r>
            <w:r w:rsidRPr="35DB2398" w:rsidR="00A54BD1">
              <w:rPr>
                <w:lang w:val="es-ES"/>
              </w:rPr>
              <w:t xml:space="preserve"> </w:t>
            </w:r>
            <w:r w:rsidRPr="35DB2398" w:rsidR="00A54BD1">
              <w:rPr>
                <w:lang w:val="es-ES"/>
              </w:rPr>
              <w:t>Política</w:t>
            </w:r>
            <w:r w:rsidRPr="35DB2398" w:rsidR="00A54BD1">
              <w:rPr>
                <w:lang w:val="es-ES"/>
              </w:rPr>
              <w:t xml:space="preserve"> de 1991, sino </w:t>
            </w:r>
            <w:r w:rsidRPr="35DB2398" w:rsidR="00A54BD1">
              <w:rPr>
                <w:lang w:val="es-ES"/>
              </w:rPr>
              <w:t>también</w:t>
            </w:r>
            <w:r w:rsidRPr="35DB2398" w:rsidR="00A54BD1">
              <w:rPr>
                <w:lang w:val="es-ES"/>
              </w:rPr>
              <w:t xml:space="preserve"> un deber y una herramienta poderosa para garantizar la transparencia, la calidad y la mejora continua del servicio de </w:t>
            </w:r>
            <w:r w:rsidRPr="35DB2398" w:rsidR="00A54BD1">
              <w:rPr>
                <w:lang w:val="es-ES"/>
              </w:rPr>
              <w:t>alimentación</w:t>
            </w:r>
            <w:r w:rsidRPr="35DB2398" w:rsidR="00A54BD1">
              <w:rPr>
                <w:lang w:val="es-ES"/>
              </w:rPr>
              <w:t xml:space="preserve"> escolar en los territorios.</w:t>
            </w:r>
          </w:p>
          <w:p w:rsidRPr="00A54BD1" w:rsidR="00A54BD1" w:rsidP="35DB2398" w:rsidRDefault="00A54BD1" w14:paraId="2FCB705E" w14:textId="1892EEFF">
            <w:pPr>
              <w:spacing w:before="80" w:after="80"/>
              <w:jc w:val="both"/>
              <w:rPr>
                <w:lang w:val="es-ES"/>
              </w:rPr>
            </w:pPr>
            <w:r w:rsidRPr="35DB2398" w:rsidR="00A54BD1">
              <w:rPr>
                <w:lang w:val="es-ES"/>
              </w:rPr>
              <w:t>A lo largo de dos unidades, explorar</w:t>
            </w:r>
            <w:r w:rsidRPr="35DB2398" w:rsidR="4678D7C0">
              <w:rPr>
                <w:lang w:val="es-ES"/>
              </w:rPr>
              <w:t>á</w:t>
            </w:r>
            <w:r w:rsidRPr="35DB2398" w:rsidR="00A54BD1">
              <w:rPr>
                <w:lang w:val="es-ES"/>
              </w:rPr>
              <w:t xml:space="preserve">s los conceptos clave de la </w:t>
            </w:r>
            <w:r w:rsidRPr="35DB2398" w:rsidR="00A54BD1">
              <w:rPr>
                <w:lang w:val="es-ES"/>
              </w:rPr>
              <w:t>participación</w:t>
            </w:r>
            <w:r w:rsidRPr="35DB2398" w:rsidR="00A54BD1">
              <w:rPr>
                <w:lang w:val="es-ES"/>
              </w:rPr>
              <w:t xml:space="preserve"> ciudadana y el control social, sus fundamentos constitucionales y legales, y la diferencia entre los distintos mecanismos disponibles para ejercer la vigilancia de la </w:t>
            </w:r>
            <w:r w:rsidRPr="35DB2398" w:rsidR="00A54BD1">
              <w:rPr>
                <w:lang w:val="es-ES"/>
              </w:rPr>
              <w:t>gestión</w:t>
            </w:r>
            <w:r w:rsidRPr="35DB2398" w:rsidR="00A54BD1">
              <w:rPr>
                <w:lang w:val="es-ES"/>
              </w:rPr>
              <w:t xml:space="preserve"> </w:t>
            </w:r>
            <w:r w:rsidRPr="35DB2398" w:rsidR="2451BC96">
              <w:rPr>
                <w:lang w:val="es-ES"/>
              </w:rPr>
              <w:t>pública</w:t>
            </w:r>
            <w:r w:rsidRPr="35DB2398" w:rsidR="00A54BD1">
              <w:rPr>
                <w:lang w:val="es-ES"/>
              </w:rPr>
              <w:t xml:space="preserve">. Te recomendamos avanzar de forma secuencial, relacionando cada contenido con situaciones reales del PAE en tu </w:t>
            </w:r>
            <w:r w:rsidRPr="35DB2398" w:rsidR="00A54BD1">
              <w:rPr>
                <w:lang w:val="es-ES"/>
              </w:rPr>
              <w:t>institución</w:t>
            </w:r>
            <w:r w:rsidRPr="35DB2398" w:rsidR="00A54BD1">
              <w:rPr>
                <w:lang w:val="es-ES"/>
              </w:rPr>
              <w:t xml:space="preserve"> educativa, municipio o comunidad.</w:t>
            </w:r>
          </w:p>
          <w:p w:rsidRPr="00A54BD1" w:rsidR="00A54BD1" w:rsidP="00A54BD1" w:rsidRDefault="00A54BD1" w14:paraId="2AA27FFF" w14:textId="75AD966F">
            <w:pPr>
              <w:spacing w:before="80" w:after="80"/>
              <w:jc w:val="both"/>
              <w:rPr>
                <w:lang w:val="es-ES_tradnl"/>
              </w:rPr>
            </w:pPr>
            <w:r w:rsidRPr="00A54BD1">
              <w:rPr>
                <w:lang w:val="es-ES_tradnl"/>
              </w:rPr>
              <w:t xml:space="preserve">Este </w:t>
            </w:r>
            <w:r w:rsidRPr="00A54BD1">
              <w:rPr>
                <w:lang w:val="es-ES_tradnl"/>
              </w:rPr>
              <w:t>módulo</w:t>
            </w:r>
            <w:r w:rsidRPr="00A54BD1">
              <w:rPr>
                <w:lang w:val="es-ES_tradnl"/>
              </w:rPr>
              <w:t xml:space="preserve"> es la base conceptual del curso. Los aprendizajes que construyas </w:t>
            </w:r>
            <w:r w:rsidRPr="00A54BD1">
              <w:rPr>
                <w:lang w:val="es-ES_tradnl"/>
              </w:rPr>
              <w:t>aquí</w:t>
            </w:r>
            <w:r w:rsidRPr="00A54BD1">
              <w:rPr>
                <w:lang w:val="es-ES_tradnl"/>
              </w:rPr>
              <w:t xml:space="preserve"> te </w:t>
            </w:r>
            <w:r w:rsidRPr="00A54BD1">
              <w:rPr>
                <w:lang w:val="es-ES_tradnl"/>
              </w:rPr>
              <w:t>permitirán</w:t>
            </w:r>
            <w:r w:rsidRPr="00A54BD1">
              <w:rPr>
                <w:lang w:val="es-ES_tradnl"/>
              </w:rPr>
              <w:t xml:space="preserve"> comprender y aplicar, en los </w:t>
            </w:r>
            <w:r w:rsidRPr="00A54BD1">
              <w:rPr>
                <w:lang w:val="es-ES_tradnl"/>
              </w:rPr>
              <w:t>módulos</w:t>
            </w:r>
            <w:r w:rsidRPr="00A54BD1">
              <w:rPr>
                <w:lang w:val="es-ES_tradnl"/>
              </w:rPr>
              <w:t xml:space="preserve"> siguientes, los mecanismos e instancias concretas de </w:t>
            </w:r>
            <w:r w:rsidRPr="00A54BD1">
              <w:rPr>
                <w:lang w:val="es-ES_tradnl"/>
              </w:rPr>
              <w:lastRenderedPageBreak/>
              <w:t>participación</w:t>
            </w:r>
            <w:r w:rsidRPr="00A54BD1">
              <w:rPr>
                <w:lang w:val="es-ES_tradnl"/>
              </w:rPr>
              <w:t xml:space="preserve"> ciudadana en el PAE: el </w:t>
            </w:r>
            <w:r w:rsidRPr="00A54BD1">
              <w:rPr>
                <w:lang w:val="es-ES_tradnl"/>
              </w:rPr>
              <w:t>Comité</w:t>
            </w:r>
            <w:r w:rsidRPr="00A54BD1">
              <w:rPr>
                <w:lang w:val="es-ES_tradnl"/>
              </w:rPr>
              <w:t xml:space="preserve"> de </w:t>
            </w:r>
            <w:r w:rsidRPr="00A54BD1">
              <w:rPr>
                <w:lang w:val="es-ES_tradnl"/>
              </w:rPr>
              <w:t>Alimentación</w:t>
            </w:r>
            <w:r w:rsidRPr="00A54BD1">
              <w:rPr>
                <w:lang w:val="es-ES_tradnl"/>
              </w:rPr>
              <w:t xml:space="preserve"> Escolar (CAE), las Mesas Publicas, las </w:t>
            </w:r>
            <w:r w:rsidRPr="00A54BD1">
              <w:rPr>
                <w:lang w:val="es-ES_tradnl"/>
              </w:rPr>
              <w:t>Veedurías</w:t>
            </w:r>
            <w:r w:rsidRPr="00A54BD1">
              <w:rPr>
                <w:lang w:val="es-ES_tradnl"/>
              </w:rPr>
              <w:t xml:space="preserve"> Ciudadanas y la </w:t>
            </w:r>
            <w:r w:rsidRPr="00A54BD1">
              <w:rPr>
                <w:lang w:val="es-ES_tradnl"/>
              </w:rPr>
              <w:t>Rendición</w:t>
            </w:r>
            <w:r w:rsidRPr="00A54BD1">
              <w:rPr>
                <w:lang w:val="es-ES_tradnl"/>
              </w:rPr>
              <w:t xml:space="preserve"> de Cuentas.</w:t>
            </w:r>
          </w:p>
          <w:p w:rsidRPr="00A54BD1" w:rsidR="002B03D6" w:rsidP="7A46D0CC" w:rsidRDefault="002B03D6" w14:paraId="11D9FA00" w14:textId="46792DA2">
            <w:pPr>
              <w:pStyle w:val="Ttulo2"/>
              <w:spacing w:line="240" w:lineRule="auto"/>
              <w:jc w:val="both"/>
              <w:rPr>
                <w:rFonts w:ascii="Tahoma" w:hAnsi="Tahoma" w:eastAsia="Tahoma" w:cs="Tahoma"/>
                <w:b w:val="0"/>
                <w:bCs w:val="0"/>
                <w:color w:val="595959" w:themeColor="text1" w:themeTint="A6"/>
                <w:sz w:val="20"/>
                <w:szCs w:val="20"/>
                <w:lang w:val="es-ES_tradnl"/>
              </w:rPr>
            </w:pPr>
          </w:p>
        </w:tc>
      </w:tr>
      <w:tr w:rsidRPr="00A54BD1" w:rsidR="00790650" w:rsidTr="1FC131E8" w14:paraId="3BE9FEBC" w14:textId="77777777">
        <w:trPr>
          <w:trHeight w:val="300"/>
        </w:trPr>
        <w:tc>
          <w:tcPr>
            <w:tcW w:w="9923" w:type="dxa"/>
            <w:shd w:val="clear" w:color="auto" w:fill="FFF2D9"/>
            <w:tcMar/>
            <w:vAlign w:val="center"/>
          </w:tcPr>
          <w:p w:rsidRPr="00A54BD1" w:rsidR="00790650" w:rsidP="7A46D0CC" w:rsidRDefault="00B70E53" w14:paraId="49505802" w14:textId="2791B9A3">
            <w:pPr>
              <w:pStyle w:val="Ttulo2"/>
              <w:spacing w:line="240" w:lineRule="auto"/>
              <w:rPr>
                <w:rFonts w:ascii="Tahoma" w:hAnsi="Tahoma" w:eastAsia="Tahoma" w:cs="Tahoma"/>
                <w:color w:val="595959" w:themeColor="text1" w:themeTint="A6"/>
                <w:sz w:val="20"/>
                <w:szCs w:val="20"/>
                <w:lang w:val="es-ES_tradnl" w:eastAsia="es-MX"/>
              </w:rPr>
            </w:pPr>
            <w:r w:rsidRPr="00A54BD1">
              <w:rPr>
                <w:rFonts w:ascii="Tahoma" w:hAnsi="Tahoma" w:eastAsia="Tahoma" w:cs="Tahoma"/>
                <w:color w:val="595959" w:themeColor="text1" w:themeTint="A6"/>
                <w:sz w:val="20"/>
                <w:szCs w:val="20"/>
                <w:lang w:val="es-ES_tradnl" w:eastAsia="es-MX"/>
              </w:rPr>
              <w:lastRenderedPageBreak/>
              <w:t xml:space="preserve">2.2 </w:t>
            </w:r>
            <w:r w:rsidRPr="00A54BD1" w:rsidR="002B03D6">
              <w:rPr>
                <w:rFonts w:ascii="Tahoma" w:hAnsi="Tahoma" w:eastAsia="Tahoma" w:cs="Tahoma"/>
                <w:color w:val="595959" w:themeColor="text1" w:themeTint="A6"/>
                <w:sz w:val="20"/>
                <w:szCs w:val="20"/>
                <w:lang w:val="es-ES_tradnl" w:eastAsia="es-MX"/>
              </w:rPr>
              <w:t>M</w:t>
            </w:r>
            <w:r w:rsidRPr="00A54BD1" w:rsidR="00C840DB">
              <w:rPr>
                <w:rFonts w:ascii="Tahoma" w:hAnsi="Tahoma" w:eastAsia="Tahoma" w:cs="Tahoma"/>
                <w:color w:val="595959" w:themeColor="text1" w:themeTint="A6"/>
                <w:sz w:val="20"/>
                <w:szCs w:val="20"/>
                <w:lang w:val="es-ES_tradnl" w:eastAsia="es-MX"/>
              </w:rPr>
              <w:t>otivación</w:t>
            </w:r>
            <w:r w:rsidRPr="00A54BD1" w:rsidR="002B03D6">
              <w:rPr>
                <w:rFonts w:ascii="Tahoma" w:hAnsi="Tahoma" w:eastAsia="Tahoma" w:cs="Tahoma"/>
                <w:color w:val="595959" w:themeColor="text1" w:themeTint="A6"/>
                <w:sz w:val="20"/>
                <w:szCs w:val="20"/>
                <w:lang w:val="es-ES_tradnl" w:eastAsia="es-MX"/>
              </w:rPr>
              <w:t xml:space="preserve"> – ¿Por qué estos temas te serán útiles e interesantes?</w:t>
            </w:r>
          </w:p>
          <w:p w:rsidRPr="00A54BD1" w:rsidR="002B03D6" w:rsidP="7A46D0CC" w:rsidRDefault="002B03D6" w14:paraId="2B1E67CB" w14:textId="69F8CCEC">
            <w:pPr>
              <w:pStyle w:val="Ttulo2"/>
              <w:spacing w:line="240" w:lineRule="auto"/>
              <w:ind w:left="177" w:firstLine="0"/>
              <w:rPr>
                <w:rFonts w:ascii="Tahoma" w:hAnsi="Tahoma" w:eastAsia="Tahoma" w:cs="Tahoma"/>
                <w:i/>
                <w:iCs/>
                <w:color w:val="595959" w:themeColor="text1" w:themeTint="A6"/>
                <w:sz w:val="20"/>
                <w:szCs w:val="20"/>
                <w:lang w:val="es-ES_tradnl" w:eastAsia="es-MX"/>
              </w:rPr>
            </w:pPr>
            <w:r w:rsidRPr="00A54BD1">
              <w:rPr>
                <w:rFonts w:ascii="Tahoma" w:hAnsi="Tahoma" w:eastAsia="Tahoma" w:cs="Tahoma"/>
                <w:i/>
                <w:iCs/>
                <w:color w:val="595959" w:themeColor="text1" w:themeTint="A6"/>
                <w:sz w:val="20"/>
                <w:szCs w:val="20"/>
                <w:lang w:val="es-ES_tradnl" w:eastAsia="es-MX"/>
              </w:rPr>
              <w:t>Mensaje motivador: Enfoque en utilidad práctica, impacto en el rol del participante y beneficios en su territorio/equipo.</w:t>
            </w:r>
          </w:p>
          <w:p w:rsidRPr="00A54BD1" w:rsidR="00790650" w:rsidP="7A46D0CC" w:rsidRDefault="002B03D6" w14:paraId="6A077A41" w14:textId="6BFDD30C">
            <w:pPr>
              <w:pStyle w:val="Ttulo2"/>
              <w:spacing w:line="240" w:lineRule="auto"/>
              <w:ind w:left="177" w:firstLine="0"/>
              <w:rPr>
                <w:rFonts w:ascii="Tahoma" w:hAnsi="Tahoma" w:eastAsia="Tahoma" w:cs="Tahoma"/>
                <w:i/>
                <w:iCs/>
                <w:color w:val="595959" w:themeColor="text1" w:themeTint="A6"/>
                <w:sz w:val="20"/>
                <w:szCs w:val="20"/>
                <w:lang w:val="es-ES_tradnl" w:eastAsia="es-MX"/>
              </w:rPr>
            </w:pPr>
            <w:r w:rsidRPr="00A54BD1">
              <w:rPr>
                <w:rFonts w:ascii="Tahoma" w:hAnsi="Tahoma" w:eastAsia="Tahoma" w:cs="Tahoma"/>
                <w:i/>
                <w:iCs/>
                <w:color w:val="595959" w:themeColor="text1" w:themeTint="A6"/>
                <w:sz w:val="20"/>
                <w:szCs w:val="20"/>
                <w:lang w:val="es-ES_tradnl" w:eastAsia="es-MX"/>
              </w:rPr>
              <w:t>Ejemplo: Con este módulo podrás mejorar...</w:t>
            </w:r>
          </w:p>
        </w:tc>
      </w:tr>
      <w:tr w:rsidRPr="00A54BD1" w:rsidR="002B03D6" w:rsidTr="1FC131E8" w14:paraId="068EF616" w14:textId="77777777">
        <w:trPr>
          <w:trHeight w:val="300"/>
        </w:trPr>
        <w:tc>
          <w:tcPr>
            <w:tcW w:w="9923" w:type="dxa"/>
            <w:shd w:val="clear" w:color="auto" w:fill="FFFFFF" w:themeFill="background1"/>
            <w:tcMar/>
            <w:vAlign w:val="center"/>
          </w:tcPr>
          <w:p w:rsidRPr="00A54BD1" w:rsidR="54A0EBCC" w:rsidP="7A46D0CC" w:rsidRDefault="54A0EBCC" w14:paraId="378AD50C" w14:textId="6B93505A">
            <w:pPr>
              <w:pStyle w:val="Ttulo2"/>
              <w:spacing w:line="240" w:lineRule="auto"/>
              <w:ind w:left="0" w:firstLine="0"/>
              <w:jc w:val="both"/>
              <w:rPr>
                <w:rFonts w:ascii="Tahoma" w:hAnsi="Tahoma" w:eastAsia="Tahoma" w:cs="Tahoma"/>
                <w:b w:val="0"/>
                <w:bCs w:val="0"/>
                <w:color w:val="000000" w:themeColor="text1"/>
                <w:sz w:val="20"/>
                <w:szCs w:val="20"/>
                <w:lang w:val="es-ES_tradnl" w:eastAsia="es-MX"/>
              </w:rPr>
            </w:pPr>
          </w:p>
          <w:p w:rsidRPr="00A54BD1" w:rsidR="00A54BD1" w:rsidP="35DB2398" w:rsidRDefault="00A54BD1" w14:paraId="2CE3C2E0" w14:textId="28C7D8DA">
            <w:pPr>
              <w:spacing w:before="80" w:after="80"/>
              <w:jc w:val="both"/>
              <w:rPr>
                <w:lang w:val="es-ES"/>
              </w:rPr>
            </w:pPr>
            <w:r w:rsidRPr="35DB2398" w:rsidR="00A54BD1">
              <w:rPr>
                <w:lang w:val="es-ES"/>
              </w:rPr>
              <w:t xml:space="preserve">Cada </w:t>
            </w:r>
            <w:r w:rsidRPr="35DB2398" w:rsidR="00A54BD1">
              <w:rPr>
                <w:lang w:val="es-ES"/>
              </w:rPr>
              <w:t>día</w:t>
            </w:r>
            <w:r w:rsidRPr="35DB2398" w:rsidR="00A54BD1">
              <w:rPr>
                <w:lang w:val="es-ES"/>
              </w:rPr>
              <w:t xml:space="preserve">, miles de </w:t>
            </w:r>
            <w:r w:rsidRPr="35DB2398" w:rsidR="00A54BD1">
              <w:rPr>
                <w:lang w:val="es-ES"/>
              </w:rPr>
              <w:t>niños</w:t>
            </w:r>
            <w:r w:rsidRPr="35DB2398" w:rsidR="00A54BD1">
              <w:rPr>
                <w:lang w:val="es-ES"/>
              </w:rPr>
              <w:t xml:space="preserve">, </w:t>
            </w:r>
            <w:r w:rsidRPr="35DB2398" w:rsidR="00A54BD1">
              <w:rPr>
                <w:lang w:val="es-ES"/>
              </w:rPr>
              <w:t>niñas</w:t>
            </w:r>
            <w:r w:rsidRPr="35DB2398" w:rsidR="00A54BD1">
              <w:rPr>
                <w:lang w:val="es-ES"/>
              </w:rPr>
              <w:t xml:space="preserve">, adolescentes y </w:t>
            </w:r>
            <w:r w:rsidRPr="35DB2398" w:rsidR="00A54BD1">
              <w:rPr>
                <w:lang w:val="es-ES"/>
              </w:rPr>
              <w:t>jóvenes</w:t>
            </w:r>
            <w:r w:rsidRPr="35DB2398" w:rsidR="00A54BD1">
              <w:rPr>
                <w:lang w:val="es-ES"/>
              </w:rPr>
              <w:t xml:space="preserve"> en Colombia reciben su complemento alimentario gracias al PAE. </w:t>
            </w:r>
            <w:r w:rsidRPr="35DB2398" w:rsidR="00A54BD1">
              <w:rPr>
                <w:lang w:val="es-ES"/>
              </w:rPr>
              <w:t>Detrás</w:t>
            </w:r>
            <w:r w:rsidRPr="35DB2398" w:rsidR="00A54BD1">
              <w:rPr>
                <w:lang w:val="es-ES"/>
              </w:rPr>
              <w:t xml:space="preserve"> de cada plato hay decisiones que involucran recursos </w:t>
            </w:r>
            <w:r w:rsidRPr="35DB2398" w:rsidR="00A54BD1">
              <w:rPr>
                <w:lang w:val="es-ES"/>
              </w:rPr>
              <w:t>públicos</w:t>
            </w:r>
            <w:r w:rsidRPr="35DB2398" w:rsidR="00A54BD1">
              <w:rPr>
                <w:lang w:val="es-ES"/>
              </w:rPr>
              <w:t xml:space="preserve">, contratos, actores institucionales y comunitarios. </w:t>
            </w:r>
            <w:r w:rsidRPr="35DB2398" w:rsidR="00A54BD1">
              <w:rPr>
                <w:lang w:val="es-ES"/>
              </w:rPr>
              <w:t>¿Quién vigila que esos recursos lleguen bien?</w:t>
            </w:r>
            <w:r w:rsidRPr="35DB2398" w:rsidR="00A54BD1">
              <w:rPr>
                <w:lang w:val="es-ES"/>
              </w:rPr>
              <w:t xml:space="preserve"> </w:t>
            </w:r>
            <w:r w:rsidRPr="35DB2398" w:rsidR="00A54BD1">
              <w:rPr>
                <w:lang w:val="es-ES"/>
              </w:rPr>
              <w:t>¿Quién verifica que los alimentos sean de calidad, que las porciones sean adecuadas</w:t>
            </w:r>
            <w:r w:rsidRPr="35DB2398" w:rsidR="301AE869">
              <w:rPr>
                <w:lang w:val="es-ES"/>
              </w:rPr>
              <w:t xml:space="preserve"> y q</w:t>
            </w:r>
            <w:r w:rsidRPr="35DB2398" w:rsidR="00A54BD1">
              <w:rPr>
                <w:lang w:val="es-ES"/>
              </w:rPr>
              <w:t>ue el servicio se preste con dignidad?</w:t>
            </w:r>
            <w:r w:rsidRPr="35DB2398" w:rsidR="00A54BD1">
              <w:rPr>
                <w:lang w:val="es-ES"/>
              </w:rPr>
              <w:t xml:space="preserve"> </w:t>
            </w:r>
            <w:r w:rsidRPr="35DB2398" w:rsidR="00A54BD1">
              <w:rPr>
                <w:b w:val="1"/>
                <w:bCs w:val="1"/>
                <w:lang w:val="es-ES"/>
              </w:rPr>
              <w:t>La respuesta eres t</w:t>
            </w:r>
            <w:r w:rsidRPr="35DB2398" w:rsidR="00A54BD1">
              <w:rPr>
                <w:b w:val="1"/>
                <w:bCs w:val="1"/>
                <w:lang w:val="es-ES"/>
              </w:rPr>
              <w:t>ú</w:t>
            </w:r>
            <w:r w:rsidRPr="35DB2398" w:rsidR="00A54BD1">
              <w:rPr>
                <w:lang w:val="es-ES"/>
              </w:rPr>
              <w:t xml:space="preserve">, tanto los estudiantes, las familias, los docentes, </w:t>
            </w:r>
            <w:r w:rsidRPr="35DB2398" w:rsidR="76BFF1A3">
              <w:rPr>
                <w:lang w:val="es-ES"/>
              </w:rPr>
              <w:t>las</w:t>
            </w:r>
            <w:r w:rsidRPr="35DB2398" w:rsidR="00A54BD1">
              <w:rPr>
                <w:lang w:val="es-ES"/>
              </w:rPr>
              <w:t xml:space="preserve"> organizaciones</w:t>
            </w:r>
            <w:r w:rsidRPr="35DB2398" w:rsidR="00A54BD1">
              <w:rPr>
                <w:lang w:val="es-ES"/>
              </w:rPr>
              <w:t xml:space="preserve"> de base comunitaria y demás actores del PAE</w:t>
            </w:r>
            <w:r w:rsidRPr="35DB2398" w:rsidR="00A54BD1">
              <w:rPr>
                <w:lang w:val="es-ES"/>
              </w:rPr>
              <w:t>.</w:t>
            </w:r>
          </w:p>
          <w:p w:rsidRPr="00A54BD1" w:rsidR="00A54BD1" w:rsidP="35DB2398" w:rsidRDefault="00A54BD1" w14:paraId="38B7D807" w14:textId="547DFB2B">
            <w:pPr>
              <w:spacing w:before="80" w:after="80"/>
              <w:jc w:val="both"/>
              <w:rPr>
                <w:lang w:val="es-ES"/>
              </w:rPr>
            </w:pPr>
            <w:r w:rsidRPr="35DB2398" w:rsidR="00A54BD1">
              <w:rPr>
                <w:lang w:val="es-ES"/>
              </w:rPr>
              <w:t xml:space="preserve">Comprender los fundamentos de la </w:t>
            </w:r>
            <w:r w:rsidRPr="35DB2398" w:rsidR="00A54BD1">
              <w:rPr>
                <w:lang w:val="es-ES"/>
              </w:rPr>
              <w:t>participación</w:t>
            </w:r>
            <w:r w:rsidRPr="35DB2398" w:rsidR="00A54BD1">
              <w:rPr>
                <w:lang w:val="es-ES"/>
              </w:rPr>
              <w:t xml:space="preserve"> ciudadana y el control social te </w:t>
            </w:r>
            <w:r w:rsidRPr="35DB2398" w:rsidR="00A54BD1">
              <w:rPr>
                <w:lang w:val="es-ES"/>
              </w:rPr>
              <w:t>permitirá</w:t>
            </w:r>
            <w:r w:rsidRPr="35DB2398" w:rsidR="00A54BD1">
              <w:rPr>
                <w:lang w:val="es-ES"/>
              </w:rPr>
              <w:t xml:space="preserve"> reconocer que tienes el derecho y la responsabilidad de ser parte activa en la </w:t>
            </w:r>
            <w:r w:rsidRPr="35DB2398" w:rsidR="00A54BD1">
              <w:rPr>
                <w:lang w:val="es-ES"/>
              </w:rPr>
              <w:t>gestión</w:t>
            </w:r>
            <w:r w:rsidRPr="35DB2398" w:rsidR="00A54BD1">
              <w:rPr>
                <w:lang w:val="es-ES"/>
              </w:rPr>
              <w:t xml:space="preserve"> del PAE. No como espectador, sino como protagonista. Este </w:t>
            </w:r>
            <w:r w:rsidRPr="35DB2398" w:rsidR="2BBC11A2">
              <w:rPr>
                <w:lang w:val="es-ES"/>
              </w:rPr>
              <w:t>módulo</w:t>
            </w:r>
            <w:r w:rsidRPr="35DB2398" w:rsidR="00A54BD1">
              <w:rPr>
                <w:lang w:val="es-ES"/>
              </w:rPr>
              <w:t xml:space="preserve"> te </w:t>
            </w:r>
            <w:r w:rsidRPr="35DB2398" w:rsidR="00A54BD1">
              <w:rPr>
                <w:lang w:val="es-ES"/>
              </w:rPr>
              <w:t>dará</w:t>
            </w:r>
            <w:r w:rsidRPr="35DB2398" w:rsidR="00A54BD1">
              <w:rPr>
                <w:lang w:val="es-ES"/>
              </w:rPr>
              <w:t xml:space="preserve"> las bases para actuar con conocimiento, seguridad y corresponsabilidad en tu territorio.</w:t>
            </w:r>
          </w:p>
          <w:p w:rsidRPr="00A54BD1" w:rsidR="00A54BD1" w:rsidP="00A54BD1" w:rsidRDefault="00A54BD1" w14:paraId="0EE506BA" w14:textId="77777777">
            <w:pPr>
              <w:spacing w:before="80" w:after="80"/>
              <w:jc w:val="both"/>
              <w:rPr>
                <w:lang w:val="es-ES_tradnl"/>
              </w:rPr>
            </w:pPr>
          </w:p>
          <w:p w:rsidRPr="00A54BD1" w:rsidR="00A54BD1" w:rsidP="35DB2398" w:rsidRDefault="00A54BD1" w14:paraId="428F9BFE" w14:textId="4D5FEC8F">
            <w:pPr>
              <w:spacing w:before="80" w:after="80"/>
              <w:jc w:val="both"/>
              <w:rPr>
                <w:lang w:val="es-ES"/>
              </w:rPr>
            </w:pPr>
            <w:r w:rsidRPr="1FC131E8" w:rsidR="00A54BD1">
              <w:rPr>
                <w:b w:val="1"/>
                <w:bCs w:val="1"/>
                <w:color w:val="000000" w:themeColor="text1" w:themeTint="FF" w:themeShade="FF"/>
                <w:lang w:val="es-ES"/>
              </w:rPr>
              <w:t>Recuerda</w:t>
            </w:r>
            <w:r w:rsidRPr="1FC131E8" w:rsidR="00A54BD1">
              <w:rPr>
                <w:b w:val="1"/>
                <w:bCs w:val="1"/>
                <w:color w:val="375623"/>
                <w:lang w:val="es-ES"/>
              </w:rPr>
              <w:t xml:space="preserve">:  </w:t>
            </w:r>
            <w:r w:rsidRPr="1FC131E8" w:rsidR="00A54BD1">
              <w:rPr>
                <w:lang w:val="es-ES"/>
              </w:rPr>
              <w:t xml:space="preserve">La participación ciudadana no es un trámite ni una formalidad. Es el ejercicio real de la democracia en tu comunidad. Cuando participas en el PAE, contribuyes a que </w:t>
            </w:r>
            <w:r w:rsidRPr="1FC131E8" w:rsidR="00A54BD1">
              <w:rPr>
                <w:lang w:val="es-ES"/>
              </w:rPr>
              <w:t>los niños</w:t>
            </w:r>
            <w:r w:rsidRPr="1FC131E8" w:rsidR="225B3ACA">
              <w:rPr>
                <w:lang w:val="es-ES"/>
              </w:rPr>
              <w:t>,</w:t>
            </w:r>
            <w:r w:rsidRPr="1FC131E8" w:rsidR="00A54BD1">
              <w:rPr>
                <w:lang w:val="es-ES"/>
              </w:rPr>
              <w:t xml:space="preserve"> niñas</w:t>
            </w:r>
            <w:r w:rsidRPr="1FC131E8" w:rsidR="0D3D5D8D">
              <w:rPr>
                <w:lang w:val="es-ES"/>
              </w:rPr>
              <w:t>, adolescentes y jóvenes</w:t>
            </w:r>
            <w:r w:rsidRPr="1FC131E8" w:rsidR="00A54BD1">
              <w:rPr>
                <w:lang w:val="es-ES"/>
              </w:rPr>
              <w:t xml:space="preserve"> </w:t>
            </w:r>
            <w:r w:rsidRPr="1FC131E8" w:rsidR="00A54BD1">
              <w:rPr>
                <w:lang w:val="es-ES"/>
              </w:rPr>
              <w:t>tengan acceso a una alimentación digna y de calidad contribuyendo al ejercicio de sus derechos</w:t>
            </w:r>
            <w:r w:rsidRPr="1FC131E8" w:rsidR="28077027">
              <w:rPr>
                <w:lang w:val="es-ES"/>
              </w:rPr>
              <w:t>,</w:t>
            </w:r>
            <w:r w:rsidRPr="1FC131E8" w:rsidR="00A54BD1">
              <w:rPr>
                <w:lang w:val="es-ES"/>
              </w:rPr>
              <w:t xml:space="preserve"> </w:t>
            </w:r>
            <w:r w:rsidRPr="1FC131E8" w:rsidR="00A54BD1">
              <w:rPr>
                <w:lang w:val="es-ES"/>
              </w:rPr>
              <w:t>especialmente a los relacionados con la permanencia</w:t>
            </w:r>
            <w:r w:rsidRPr="1FC131E8" w:rsidR="00A54BD1">
              <w:rPr>
                <w:lang w:val="es-ES"/>
              </w:rPr>
              <w:t xml:space="preserve"> </w:t>
            </w:r>
            <w:r w:rsidRPr="1FC131E8" w:rsidR="00A54BD1">
              <w:rPr>
                <w:lang w:val="es-ES"/>
              </w:rPr>
              <w:t xml:space="preserve">en las instituciones educativas </w:t>
            </w:r>
            <w:r w:rsidRPr="1FC131E8" w:rsidR="00A54BD1">
              <w:rPr>
                <w:lang w:val="es-ES"/>
              </w:rPr>
              <w:t>y a la</w:t>
            </w:r>
            <w:r w:rsidRPr="1FC131E8" w:rsidR="00A54BD1">
              <w:rPr>
                <w:lang w:val="es-ES"/>
              </w:rPr>
              <w:t xml:space="preserve"> alimentación adecuada.</w:t>
            </w:r>
          </w:p>
          <w:p w:rsidRPr="00A54BD1" w:rsidR="002B03D6" w:rsidP="7A46D0CC" w:rsidRDefault="002B03D6" w14:paraId="113C822C" w14:textId="6EB296F4">
            <w:pPr>
              <w:pStyle w:val="Sinespaciado"/>
              <w:rPr>
                <w:rFonts w:ascii="Tahoma" w:hAnsi="Tahoma" w:eastAsia="Tahoma" w:cs="Tahoma"/>
                <w:sz w:val="20"/>
                <w:szCs w:val="20"/>
                <w:lang w:val="es-ES_tradnl"/>
              </w:rPr>
            </w:pPr>
          </w:p>
          <w:p w:rsidRPr="00A54BD1" w:rsidR="002B03D6" w:rsidP="7A46D0CC" w:rsidRDefault="002B03D6" w14:paraId="57A24070" w14:textId="7655E143">
            <w:pPr>
              <w:pStyle w:val="Ttulo2"/>
              <w:spacing w:line="240" w:lineRule="auto"/>
              <w:rPr>
                <w:rFonts w:ascii="Tahoma" w:hAnsi="Tahoma" w:eastAsia="Tahoma" w:cs="Tahoma"/>
                <w:b w:val="0"/>
                <w:bCs w:val="0"/>
                <w:color w:val="595959" w:themeColor="text1" w:themeTint="A6"/>
                <w:sz w:val="20"/>
                <w:szCs w:val="20"/>
                <w:lang w:val="es-ES_tradnl" w:eastAsia="es-MX"/>
              </w:rPr>
            </w:pPr>
          </w:p>
        </w:tc>
      </w:tr>
      <w:tr w:rsidRPr="00A54BD1" w:rsidR="002B03D6" w:rsidTr="1FC131E8" w14:paraId="7BF7B651" w14:textId="77777777">
        <w:trPr>
          <w:trHeight w:val="300"/>
        </w:trPr>
        <w:tc>
          <w:tcPr>
            <w:tcW w:w="9923" w:type="dxa"/>
            <w:shd w:val="clear" w:color="auto" w:fill="FFA400"/>
            <w:tcMar/>
            <w:vAlign w:val="center"/>
          </w:tcPr>
          <w:p w:rsidRPr="00A54BD1" w:rsidR="002B03D6" w:rsidP="7A46D0CC" w:rsidRDefault="00883BB2" w14:paraId="650E985B" w14:textId="47A7B114">
            <w:pPr>
              <w:pStyle w:val="Ttulo1"/>
              <w:jc w:val="center"/>
              <w:rPr>
                <w:rFonts w:ascii="Tahoma" w:hAnsi="Tahoma" w:eastAsia="Tahoma" w:cs="Tahoma"/>
                <w:i/>
                <w:iCs/>
                <w:color w:val="595959" w:themeColor="text1" w:themeTint="A6"/>
                <w:kern w:val="2"/>
                <w:sz w:val="20"/>
                <w:szCs w:val="20"/>
                <w:lang w:val="es-ES_tradnl" w:eastAsia="es-MX"/>
                <w14:ligatures w14:val="standardContextual"/>
              </w:rPr>
            </w:pPr>
            <w:r w:rsidRPr="00A54BD1">
              <w:rPr>
                <w:rFonts w:ascii="Tahoma" w:hAnsi="Tahoma" w:eastAsia="Tahoma" w:cs="Tahoma"/>
                <w:color w:val="000000" w:themeColor="text1"/>
                <w:sz w:val="20"/>
                <w:szCs w:val="20"/>
                <w:lang w:val="es-ES_tradnl" w:eastAsia="es-MX"/>
              </w:rPr>
              <w:t>OBJETIVOS DE APRENDIZAJE / COMPETENCIAS</w:t>
            </w:r>
          </w:p>
        </w:tc>
      </w:tr>
      <w:tr w:rsidRPr="00A54BD1" w:rsidR="00883BB2" w:rsidTr="1FC131E8" w14:paraId="32B3B1A1" w14:textId="77777777">
        <w:trPr>
          <w:trHeight w:val="525"/>
        </w:trPr>
        <w:tc>
          <w:tcPr>
            <w:tcW w:w="9923" w:type="dxa"/>
            <w:shd w:val="clear" w:color="auto" w:fill="FFF2D9"/>
            <w:tcMar/>
            <w:vAlign w:val="center"/>
          </w:tcPr>
          <w:p w:rsidRPr="00A54BD1" w:rsidR="00883BB2" w:rsidP="7A46D0CC" w:rsidRDefault="00883BB2" w14:paraId="6AFEC0D4" w14:textId="22331B55">
            <w:pPr>
              <w:pStyle w:val="Ttulo2"/>
              <w:spacing w:line="240" w:lineRule="auto"/>
              <w:rPr>
                <w:rFonts w:ascii="Tahoma" w:hAnsi="Tahoma" w:eastAsia="Tahoma" w:cs="Tahoma"/>
                <w:color w:val="595959" w:themeColor="text1" w:themeTint="A6"/>
                <w:sz w:val="20"/>
                <w:szCs w:val="20"/>
                <w:lang w:val="es-ES_tradnl" w:eastAsia="es-MX"/>
              </w:rPr>
            </w:pPr>
            <w:r w:rsidRPr="00A54BD1">
              <w:rPr>
                <w:rFonts w:ascii="Tahoma" w:hAnsi="Tahoma" w:eastAsia="Tahoma" w:cs="Tahoma"/>
                <w:color w:val="595959" w:themeColor="text1" w:themeTint="A6"/>
                <w:sz w:val="20"/>
                <w:szCs w:val="20"/>
                <w:lang w:val="es-ES_tradnl" w:eastAsia="es-MX"/>
              </w:rPr>
              <w:t xml:space="preserve">3.1 Objetivo </w:t>
            </w:r>
            <w:r w:rsidRPr="00A54BD1" w:rsidR="00C66922">
              <w:rPr>
                <w:rFonts w:ascii="Tahoma" w:hAnsi="Tahoma" w:eastAsia="Tahoma" w:cs="Tahoma"/>
                <w:color w:val="595959" w:themeColor="text1" w:themeTint="A6"/>
                <w:sz w:val="20"/>
                <w:szCs w:val="20"/>
                <w:lang w:val="es-ES_tradnl" w:eastAsia="es-MX"/>
              </w:rPr>
              <w:t>general del módulo</w:t>
            </w:r>
          </w:p>
          <w:p w:rsidRPr="00A54BD1" w:rsidR="00883BB2" w:rsidP="7A46D0CC" w:rsidRDefault="00883BB2" w14:paraId="32201A6E" w14:textId="77777777">
            <w:pPr>
              <w:pStyle w:val="Ttulo2"/>
              <w:spacing w:line="240" w:lineRule="auto"/>
              <w:ind w:left="177" w:firstLine="0"/>
              <w:rPr>
                <w:rFonts w:ascii="Tahoma" w:hAnsi="Tahoma" w:eastAsia="Tahoma" w:cs="Tahoma"/>
                <w:i/>
                <w:iCs/>
                <w:color w:val="595959" w:themeColor="text1" w:themeTint="A6"/>
                <w:sz w:val="20"/>
                <w:szCs w:val="20"/>
                <w:lang w:val="es-ES_tradnl" w:eastAsia="es-MX"/>
              </w:rPr>
            </w:pPr>
            <w:r w:rsidRPr="00A54BD1">
              <w:rPr>
                <w:rFonts w:ascii="Tahoma" w:hAnsi="Tahoma" w:eastAsia="Tahoma" w:cs="Tahoma"/>
                <w:i/>
                <w:iCs/>
                <w:color w:val="595959" w:themeColor="text1" w:themeTint="A6"/>
                <w:sz w:val="20"/>
                <w:szCs w:val="20"/>
                <w:lang w:val="es-ES_tradnl" w:eastAsia="es-MX"/>
              </w:rPr>
              <w:t xml:space="preserve">Redacte 1–3 objetivos claros. </w:t>
            </w:r>
            <w:r w:rsidRPr="00A54BD1">
              <w:rPr>
                <w:rFonts w:ascii="Tahoma" w:hAnsi="Tahoma" w:eastAsia="Tahoma" w:cs="Tahoma"/>
                <w:i/>
                <w:iCs/>
                <w:color w:val="595959" w:themeColor="text1" w:themeTint="A6"/>
                <w:sz w:val="20"/>
                <w:szCs w:val="20"/>
                <w:u w:val="single"/>
                <w:lang w:val="es-ES_tradnl" w:eastAsia="es-MX"/>
              </w:rPr>
              <w:t>Verbo en infinitivo + objeto + condición de logro</w:t>
            </w:r>
            <w:r w:rsidRPr="00A54BD1">
              <w:rPr>
                <w:rFonts w:ascii="Tahoma" w:hAnsi="Tahoma" w:eastAsia="Tahoma" w:cs="Tahoma"/>
                <w:i/>
                <w:iCs/>
                <w:color w:val="595959" w:themeColor="text1" w:themeTint="A6"/>
                <w:sz w:val="20"/>
                <w:szCs w:val="20"/>
                <w:lang w:val="es-ES_tradnl" w:eastAsia="es-MX"/>
              </w:rPr>
              <w:t>.</w:t>
            </w:r>
          </w:p>
          <w:p w:rsidRPr="00A54BD1" w:rsidR="00883BB2" w:rsidP="7A46D0CC" w:rsidRDefault="00883BB2" w14:paraId="13DA246A" w14:textId="09CAAB40">
            <w:pPr>
              <w:pStyle w:val="Ttulo2"/>
              <w:spacing w:line="240" w:lineRule="auto"/>
              <w:ind w:left="177" w:firstLine="0"/>
              <w:rPr>
                <w:rFonts w:ascii="Tahoma" w:hAnsi="Tahoma" w:eastAsia="Tahoma" w:cs="Tahoma"/>
                <w:i/>
                <w:iCs/>
                <w:color w:val="595959" w:themeColor="text1" w:themeTint="A6"/>
                <w:sz w:val="20"/>
                <w:szCs w:val="20"/>
                <w:lang w:val="es-ES_tradnl" w:eastAsia="es-MX"/>
              </w:rPr>
            </w:pPr>
            <w:r w:rsidRPr="00A54BD1">
              <w:rPr>
                <w:rFonts w:ascii="Tahoma" w:hAnsi="Tahoma" w:eastAsia="Tahoma" w:cs="Tahoma"/>
                <w:i/>
                <w:iCs/>
                <w:color w:val="595959" w:themeColor="text1" w:themeTint="A6"/>
                <w:sz w:val="20"/>
                <w:szCs w:val="20"/>
                <w:lang w:val="es-ES_tradnl" w:eastAsia="es-MX"/>
              </w:rPr>
              <w:t>Ejemplo: Reconocer los criterios del ciclo de menús para ...</w:t>
            </w:r>
          </w:p>
        </w:tc>
      </w:tr>
      <w:tr w:rsidRPr="00A54BD1" w:rsidR="00883BB2" w:rsidTr="1FC131E8" w14:paraId="679647D0" w14:textId="77777777">
        <w:trPr>
          <w:trHeight w:val="300"/>
        </w:trPr>
        <w:tc>
          <w:tcPr>
            <w:tcW w:w="9923" w:type="dxa"/>
            <w:shd w:val="clear" w:color="auto" w:fill="FFFFFF" w:themeFill="background1"/>
            <w:tcMar/>
            <w:vAlign w:val="center"/>
          </w:tcPr>
          <w:p w:rsidRPr="00A54BD1" w:rsidR="00A54BD1" w:rsidP="00A54BD1" w:rsidRDefault="00A54BD1" w14:paraId="041F70C5" w14:textId="3BC03096">
            <w:pPr>
              <w:spacing w:before="80" w:after="80"/>
              <w:jc w:val="both"/>
              <w:rPr>
                <w:lang w:val="es-ES_tradnl"/>
              </w:rPr>
            </w:pPr>
            <w:r w:rsidRPr="00A54BD1">
              <w:rPr>
                <w:lang w:val="es-ES_tradnl"/>
              </w:rPr>
              <w:t xml:space="preserve">Comprender los fundamentos conceptuales, normativos y </w:t>
            </w:r>
            <w:r w:rsidRPr="00A54BD1">
              <w:rPr>
                <w:lang w:val="es-ES_tradnl"/>
              </w:rPr>
              <w:t>éticos</w:t>
            </w:r>
            <w:r w:rsidRPr="00A54BD1">
              <w:rPr>
                <w:lang w:val="es-ES_tradnl"/>
              </w:rPr>
              <w:t xml:space="preserve"> de la </w:t>
            </w:r>
            <w:r w:rsidRPr="00A54BD1">
              <w:rPr>
                <w:lang w:val="es-ES_tradnl"/>
              </w:rPr>
              <w:t>participación</w:t>
            </w:r>
            <w:r w:rsidRPr="00A54BD1">
              <w:rPr>
                <w:lang w:val="es-ES_tradnl"/>
              </w:rPr>
              <w:t xml:space="preserve"> ciudadana y el control social para reconocer su importancia en la </w:t>
            </w:r>
            <w:r w:rsidRPr="00A54BD1">
              <w:rPr>
                <w:lang w:val="es-ES_tradnl"/>
              </w:rPr>
              <w:t>gestión</w:t>
            </w:r>
            <w:r w:rsidRPr="00A54BD1">
              <w:rPr>
                <w:lang w:val="es-ES_tradnl"/>
              </w:rPr>
              <w:t xml:space="preserve"> corresponsable del Programa de </w:t>
            </w:r>
            <w:r w:rsidRPr="00A54BD1">
              <w:rPr>
                <w:lang w:val="es-ES_tradnl"/>
              </w:rPr>
              <w:t>Alimentación</w:t>
            </w:r>
            <w:r w:rsidRPr="00A54BD1">
              <w:rPr>
                <w:lang w:val="es-ES_tradnl"/>
              </w:rPr>
              <w:t xml:space="preserve"> Escolar (PAE) y fortalecer el ejercicio activo de la vigilancia comunitaria en los territorios.</w:t>
            </w:r>
          </w:p>
          <w:p w:rsidRPr="00A54BD1" w:rsidR="00883BB2" w:rsidP="7A46D0CC" w:rsidRDefault="00883BB2" w14:paraId="29D2A5D4" w14:textId="4535E73E">
            <w:pPr>
              <w:pStyle w:val="Ttulo2"/>
              <w:spacing w:line="240" w:lineRule="auto"/>
              <w:ind w:left="117" w:firstLine="0"/>
              <w:rPr>
                <w:rFonts w:ascii="Tahoma" w:hAnsi="Tahoma" w:eastAsia="Tahoma" w:cs="Tahoma"/>
                <w:b w:val="0"/>
                <w:bCs w:val="0"/>
                <w:color w:val="auto"/>
                <w:sz w:val="20"/>
                <w:szCs w:val="20"/>
                <w:lang w:val="es-ES_tradnl" w:eastAsia="es-MX"/>
              </w:rPr>
            </w:pPr>
          </w:p>
          <w:p w:rsidRPr="00A54BD1" w:rsidR="00883BB2" w:rsidP="7A46D0CC" w:rsidRDefault="00883BB2" w14:paraId="30B33F75" w14:textId="23C9BC20">
            <w:pPr>
              <w:pStyle w:val="Ttulo2"/>
              <w:spacing w:line="240" w:lineRule="auto"/>
              <w:rPr>
                <w:rFonts w:ascii="Tahoma" w:hAnsi="Tahoma" w:eastAsia="Tahoma" w:cs="Tahoma"/>
                <w:b w:val="0"/>
                <w:bCs w:val="0"/>
                <w:color w:val="000000" w:themeColor="text1"/>
                <w:sz w:val="20"/>
                <w:szCs w:val="20"/>
                <w:lang w:val="es-ES_tradnl" w:eastAsia="es-MX"/>
              </w:rPr>
            </w:pPr>
          </w:p>
        </w:tc>
      </w:tr>
      <w:tr w:rsidRPr="00A54BD1" w:rsidR="002B03D6" w:rsidTr="1FC131E8" w14:paraId="29AF503D" w14:textId="77777777">
        <w:trPr>
          <w:trHeight w:val="300"/>
        </w:trPr>
        <w:tc>
          <w:tcPr>
            <w:tcW w:w="9923" w:type="dxa"/>
            <w:shd w:val="clear" w:color="auto" w:fill="FFF2D9"/>
            <w:tcMar/>
            <w:vAlign w:val="center"/>
          </w:tcPr>
          <w:p w:rsidRPr="00A54BD1" w:rsidR="00C66922" w:rsidP="7A46D0CC" w:rsidRDefault="00883BB2" w14:paraId="20FF001B" w14:textId="5FF0567E">
            <w:pPr>
              <w:pStyle w:val="Ttulo2"/>
              <w:spacing w:line="240" w:lineRule="auto"/>
              <w:rPr>
                <w:rFonts w:ascii="Tahoma" w:hAnsi="Tahoma" w:eastAsia="Tahoma" w:cs="Tahoma"/>
                <w:color w:val="595959" w:themeColor="text1" w:themeTint="A6"/>
                <w:sz w:val="20"/>
                <w:szCs w:val="20"/>
                <w:lang w:val="es-ES_tradnl" w:eastAsia="es-MX"/>
              </w:rPr>
            </w:pPr>
            <w:r w:rsidRPr="00A54BD1">
              <w:rPr>
                <w:rFonts w:ascii="Tahoma" w:hAnsi="Tahoma" w:eastAsia="Tahoma" w:cs="Tahoma"/>
                <w:color w:val="595959" w:themeColor="text1" w:themeTint="A6"/>
                <w:sz w:val="20"/>
                <w:szCs w:val="20"/>
                <w:lang w:val="es-ES_tradnl" w:eastAsia="es-MX"/>
              </w:rPr>
              <w:lastRenderedPageBreak/>
              <w:t xml:space="preserve">3.2 </w:t>
            </w:r>
            <w:r w:rsidRPr="00A54BD1" w:rsidR="00C66922">
              <w:rPr>
                <w:rFonts w:ascii="Tahoma" w:hAnsi="Tahoma" w:eastAsia="Tahoma" w:cs="Tahoma"/>
                <w:color w:val="595959" w:themeColor="text1" w:themeTint="A6"/>
                <w:sz w:val="20"/>
                <w:szCs w:val="20"/>
                <w:lang w:val="es-ES_tradnl" w:eastAsia="es-MX"/>
              </w:rPr>
              <w:t>Objetivos de aprendizaje</w:t>
            </w:r>
          </w:p>
          <w:p w:rsidRPr="00A54BD1" w:rsidR="00C66922" w:rsidP="7A46D0CC" w:rsidRDefault="00C66922" w14:paraId="71B3D443" w14:textId="0F93C66D">
            <w:pPr>
              <w:pStyle w:val="Ttulo2"/>
              <w:spacing w:line="240" w:lineRule="auto"/>
              <w:ind w:left="177" w:firstLine="0"/>
              <w:rPr>
                <w:rFonts w:ascii="Tahoma" w:hAnsi="Tahoma" w:eastAsia="Tahoma" w:cs="Tahoma"/>
                <w:i/>
                <w:iCs/>
                <w:color w:val="595959" w:themeColor="text1" w:themeTint="A6"/>
                <w:sz w:val="20"/>
                <w:szCs w:val="20"/>
                <w:u w:val="single"/>
                <w:lang w:val="es-ES_tradnl" w:eastAsia="es-MX"/>
              </w:rPr>
            </w:pPr>
            <w:r w:rsidRPr="00A54BD1">
              <w:rPr>
                <w:rFonts w:ascii="Tahoma" w:hAnsi="Tahoma" w:eastAsia="Tahoma" w:cs="Tahoma"/>
                <w:i/>
                <w:iCs/>
                <w:color w:val="595959" w:themeColor="text1" w:themeTint="A6"/>
                <w:sz w:val="20"/>
                <w:szCs w:val="20"/>
                <w:lang w:val="es-ES_tradnl" w:eastAsia="es-MX"/>
              </w:rPr>
              <w:t xml:space="preserve">Redacte 1–3 objetivos claros. </w:t>
            </w:r>
            <w:r w:rsidRPr="00A54BD1">
              <w:rPr>
                <w:rFonts w:ascii="Tahoma" w:hAnsi="Tahoma" w:eastAsia="Tahoma" w:cs="Tahoma"/>
                <w:i/>
                <w:iCs/>
                <w:color w:val="595959" w:themeColor="text1" w:themeTint="A6"/>
                <w:sz w:val="20"/>
                <w:szCs w:val="20"/>
                <w:u w:val="single"/>
                <w:lang w:val="es-ES_tradnl" w:eastAsia="es-MX"/>
              </w:rPr>
              <w:t>Verbo en infinitivo + objeto + condición de logro.</w:t>
            </w:r>
          </w:p>
          <w:p w:rsidRPr="00A54BD1" w:rsidR="002B03D6" w:rsidP="7A46D0CC" w:rsidRDefault="00C66922" w14:paraId="663C12EF" w14:textId="126B3DDD">
            <w:pPr>
              <w:pStyle w:val="Ttulo2"/>
              <w:spacing w:line="240" w:lineRule="auto"/>
              <w:ind w:left="177" w:firstLine="0"/>
              <w:rPr>
                <w:rFonts w:ascii="Tahoma" w:hAnsi="Tahoma" w:eastAsia="Tahoma" w:cs="Tahoma"/>
                <w:color w:val="808080" w:themeColor="background1" w:themeShade="80"/>
                <w:sz w:val="20"/>
                <w:szCs w:val="20"/>
                <w:lang w:val="es-ES_tradnl"/>
              </w:rPr>
            </w:pPr>
            <w:r w:rsidRPr="00A54BD1">
              <w:rPr>
                <w:rFonts w:ascii="Tahoma" w:hAnsi="Tahoma" w:eastAsia="Tahoma" w:cs="Tahoma"/>
                <w:i/>
                <w:iCs/>
                <w:color w:val="595959" w:themeColor="text1" w:themeTint="A6"/>
                <w:sz w:val="20"/>
                <w:szCs w:val="20"/>
                <w:lang w:val="es-ES_tradnl" w:eastAsia="es-MX"/>
              </w:rPr>
              <w:t>Ejemplo: Reconocer los criterios del ciclo de menús para…</w:t>
            </w:r>
          </w:p>
        </w:tc>
      </w:tr>
      <w:tr w:rsidRPr="00A54BD1" w:rsidR="002B03D6" w:rsidTr="1FC131E8" w14:paraId="37AB5A3E" w14:textId="77777777">
        <w:trPr>
          <w:trHeight w:val="300"/>
        </w:trPr>
        <w:tc>
          <w:tcPr>
            <w:tcW w:w="9923" w:type="dxa"/>
            <w:tcMar/>
            <w:vAlign w:val="center"/>
          </w:tcPr>
          <w:p w:rsidRPr="00A54BD1" w:rsidR="00A54BD1" w:rsidP="35DB2398" w:rsidRDefault="00A54BD1" w14:paraId="7FC7D5AE" w14:textId="25E4E817">
            <w:pPr>
              <w:pStyle w:val="Listaconvietas"/>
              <w:spacing w:before="60" w:after="60"/>
              <w:ind w:left="576"/>
              <w:rPr>
                <w:lang w:val="es-ES"/>
              </w:rPr>
            </w:pPr>
            <w:r w:rsidRPr="35DB2398" w:rsidR="00A54BD1">
              <w:rPr>
                <w:lang w:val="es-ES"/>
              </w:rPr>
              <w:t xml:space="preserve">Reconocer los conceptos fundamentales de la </w:t>
            </w:r>
            <w:r w:rsidRPr="35DB2398" w:rsidR="00A54BD1">
              <w:rPr>
                <w:lang w:val="es-ES"/>
              </w:rPr>
              <w:t>participación</w:t>
            </w:r>
            <w:r w:rsidRPr="35DB2398" w:rsidR="00A54BD1">
              <w:rPr>
                <w:lang w:val="es-ES"/>
              </w:rPr>
              <w:t xml:space="preserve"> ciudadana -principios, dimensiones y fundamentos constitucionales- para comprender su </w:t>
            </w:r>
            <w:r w:rsidRPr="35DB2398" w:rsidR="00A54BD1">
              <w:rPr>
                <w:lang w:val="es-ES"/>
              </w:rPr>
              <w:t>relación</w:t>
            </w:r>
            <w:r w:rsidRPr="35DB2398" w:rsidR="00A54BD1">
              <w:rPr>
                <w:lang w:val="es-ES"/>
              </w:rPr>
              <w:t xml:space="preserve"> con la </w:t>
            </w:r>
            <w:r w:rsidRPr="35DB2398" w:rsidR="00A54BD1">
              <w:rPr>
                <w:lang w:val="es-ES"/>
              </w:rPr>
              <w:t>gestión</w:t>
            </w:r>
            <w:r w:rsidRPr="35DB2398" w:rsidR="00A54BD1">
              <w:rPr>
                <w:lang w:val="es-ES"/>
              </w:rPr>
              <w:t xml:space="preserve"> </w:t>
            </w:r>
            <w:r w:rsidRPr="35DB2398" w:rsidR="44E0F4A9">
              <w:rPr>
                <w:lang w:val="es-ES"/>
              </w:rPr>
              <w:t>pública</w:t>
            </w:r>
            <w:r w:rsidRPr="35DB2398" w:rsidR="00A54BD1">
              <w:rPr>
                <w:lang w:val="es-ES"/>
              </w:rPr>
              <w:t xml:space="preserve"> y el control social del PAE.</w:t>
            </w:r>
          </w:p>
          <w:p w:rsidRPr="00A54BD1" w:rsidR="00A54BD1" w:rsidP="00A54BD1" w:rsidRDefault="00A54BD1" w14:paraId="305D6FFE" w14:textId="71A91EA9">
            <w:pPr>
              <w:pStyle w:val="Listaconvietas"/>
              <w:spacing w:before="60" w:after="60"/>
              <w:ind w:left="576"/>
              <w:rPr>
                <w:lang w:val="es-ES_tradnl"/>
              </w:rPr>
            </w:pPr>
            <w:r w:rsidRPr="00A54BD1">
              <w:rPr>
                <w:lang w:val="es-ES_tradnl"/>
              </w:rPr>
              <w:t>Identificar el marco normativo del control social en Colombia</w:t>
            </w:r>
            <w:r w:rsidRPr="00A54BD1">
              <w:rPr>
                <w:lang w:val="es-ES_tradnl"/>
              </w:rPr>
              <w:t xml:space="preserve"> </w:t>
            </w:r>
            <w:r w:rsidRPr="00A54BD1">
              <w:rPr>
                <w:lang w:val="es-ES_tradnl"/>
              </w:rPr>
              <w:t>para aplicar sus principios en el ejercicio de la vigilancia comunitaria del PAE.</w:t>
            </w:r>
          </w:p>
          <w:p w:rsidRPr="00A54BD1" w:rsidR="00A54BD1" w:rsidP="00A54BD1" w:rsidRDefault="00A54BD1" w14:paraId="0B9E3FD0" w14:textId="4F51D524">
            <w:pPr>
              <w:pStyle w:val="Listaconvietas"/>
              <w:spacing w:before="60" w:after="60"/>
              <w:ind w:left="576"/>
              <w:rPr>
                <w:lang w:val="es-ES_tradnl"/>
              </w:rPr>
            </w:pPr>
            <w:r w:rsidRPr="00A54BD1">
              <w:rPr>
                <w:lang w:val="es-ES_tradnl"/>
              </w:rPr>
              <w:t xml:space="preserve">Diferenciar los conceptos de control social, </w:t>
            </w:r>
            <w:r w:rsidRPr="00A54BD1">
              <w:rPr>
                <w:lang w:val="es-ES_tradnl"/>
              </w:rPr>
              <w:t>veeduría</w:t>
            </w:r>
            <w:r w:rsidRPr="00A54BD1">
              <w:rPr>
                <w:lang w:val="es-ES_tradnl"/>
              </w:rPr>
              <w:t xml:space="preserve"> ciudadana y </w:t>
            </w:r>
            <w:r w:rsidRPr="00A54BD1">
              <w:rPr>
                <w:lang w:val="es-ES_tradnl"/>
              </w:rPr>
              <w:t>rendición</w:t>
            </w:r>
            <w:r w:rsidRPr="00A54BD1">
              <w:rPr>
                <w:lang w:val="es-ES_tradnl"/>
              </w:rPr>
              <w:t xml:space="preserve"> de cuentas para utilizarlos correctamente en los escenarios de </w:t>
            </w:r>
            <w:r w:rsidRPr="00A54BD1">
              <w:rPr>
                <w:lang w:val="es-ES_tradnl"/>
              </w:rPr>
              <w:t>participación</w:t>
            </w:r>
            <w:r w:rsidRPr="00A54BD1">
              <w:rPr>
                <w:lang w:val="es-ES_tradnl"/>
              </w:rPr>
              <w:t xml:space="preserve"> del PAE.</w:t>
            </w:r>
          </w:p>
          <w:p w:rsidRPr="00A54BD1" w:rsidR="002B03D6" w:rsidP="7A46D0CC" w:rsidRDefault="002B03D6" w14:paraId="3D3865EF" w14:textId="658253BD">
            <w:pPr>
              <w:pStyle w:val="Ttulo2"/>
              <w:spacing w:line="240" w:lineRule="auto"/>
              <w:rPr>
                <w:rFonts w:ascii="Tahoma" w:hAnsi="Tahoma" w:eastAsia="Tahoma" w:cs="Tahoma"/>
                <w:b w:val="0"/>
                <w:bCs w:val="0"/>
                <w:color w:val="000000" w:themeColor="text1"/>
                <w:sz w:val="20"/>
                <w:szCs w:val="20"/>
                <w:lang w:val="es-ES_tradnl" w:eastAsia="es-MX"/>
              </w:rPr>
            </w:pPr>
          </w:p>
        </w:tc>
      </w:tr>
      <w:tr w:rsidRPr="00A54BD1" w:rsidR="00C66922" w:rsidTr="1FC131E8" w14:paraId="24A65A1A" w14:textId="77777777">
        <w:trPr>
          <w:trHeight w:val="300"/>
        </w:trPr>
        <w:tc>
          <w:tcPr>
            <w:tcW w:w="9923" w:type="dxa"/>
            <w:shd w:val="clear" w:color="auto" w:fill="FFF2D9"/>
            <w:tcMar/>
            <w:vAlign w:val="center"/>
          </w:tcPr>
          <w:p w:rsidRPr="00A54BD1" w:rsidR="00C66922" w:rsidP="7A46D0CC" w:rsidRDefault="00C66922" w14:paraId="1F8526C7" w14:textId="4CAE90A8">
            <w:pPr>
              <w:pStyle w:val="Ttulo2"/>
              <w:spacing w:line="240" w:lineRule="auto"/>
              <w:rPr>
                <w:rFonts w:ascii="Tahoma" w:hAnsi="Tahoma" w:eastAsia="Tahoma" w:cs="Tahoma"/>
                <w:color w:val="595959" w:themeColor="text1" w:themeTint="A6"/>
                <w:sz w:val="20"/>
                <w:szCs w:val="20"/>
                <w:lang w:val="es-ES_tradnl" w:eastAsia="es-MX"/>
              </w:rPr>
            </w:pPr>
            <w:r w:rsidRPr="00A54BD1">
              <w:rPr>
                <w:rFonts w:ascii="Tahoma" w:hAnsi="Tahoma" w:eastAsia="Tahoma" w:cs="Tahoma"/>
                <w:color w:val="595959" w:themeColor="text1" w:themeTint="A6"/>
                <w:sz w:val="20"/>
                <w:szCs w:val="20"/>
                <w:lang w:val="es-ES_tradnl" w:eastAsia="es-MX"/>
              </w:rPr>
              <w:t>3.3 Competencias del módulo</w:t>
            </w:r>
          </w:p>
          <w:p w:rsidRPr="00A54BD1" w:rsidR="00C66922" w:rsidP="7A46D0CC" w:rsidRDefault="00C66922" w14:paraId="4E04EA9D" w14:textId="77777777">
            <w:pPr>
              <w:pStyle w:val="Ttulo2"/>
              <w:spacing w:line="240" w:lineRule="auto"/>
              <w:ind w:left="177"/>
              <w:rPr>
                <w:rFonts w:ascii="Tahoma" w:hAnsi="Tahoma" w:eastAsia="Tahoma" w:cs="Tahoma"/>
                <w:i/>
                <w:iCs/>
                <w:color w:val="595959" w:themeColor="text1" w:themeTint="A6"/>
                <w:sz w:val="20"/>
                <w:szCs w:val="20"/>
                <w:lang w:val="es-ES_tradnl" w:eastAsia="es-MX"/>
              </w:rPr>
            </w:pPr>
            <w:r w:rsidRPr="00A54BD1">
              <w:rPr>
                <w:rFonts w:ascii="Tahoma" w:hAnsi="Tahoma" w:eastAsia="Tahoma" w:cs="Tahoma"/>
                <w:i/>
                <w:iCs/>
                <w:color w:val="595959" w:themeColor="text1" w:themeTint="A6"/>
                <w:sz w:val="20"/>
                <w:szCs w:val="20"/>
                <w:lang w:val="es-ES_tradnl" w:eastAsia="es-MX"/>
              </w:rPr>
              <w:t>•</w:t>
            </w:r>
            <w:r w:rsidRPr="00A54BD1">
              <w:rPr>
                <w:lang w:val="es-ES_tradnl"/>
              </w:rPr>
              <w:tab/>
            </w:r>
            <w:r w:rsidRPr="00A54BD1">
              <w:rPr>
                <w:rFonts w:ascii="Tahoma" w:hAnsi="Tahoma" w:eastAsia="Tahoma" w:cs="Tahoma"/>
                <w:i/>
                <w:iCs/>
                <w:color w:val="595959" w:themeColor="text1" w:themeTint="A6"/>
                <w:sz w:val="20"/>
                <w:szCs w:val="20"/>
                <w:lang w:val="es-ES_tradnl" w:eastAsia="es-MX"/>
              </w:rPr>
              <w:t>Formule con estructura</w:t>
            </w:r>
            <w:r w:rsidRPr="00A54BD1">
              <w:rPr>
                <w:rFonts w:ascii="Tahoma" w:hAnsi="Tahoma" w:eastAsia="Tahoma" w:cs="Tahoma"/>
                <w:i/>
                <w:iCs/>
                <w:color w:val="595959" w:themeColor="text1" w:themeTint="A6"/>
                <w:sz w:val="20"/>
                <w:szCs w:val="20"/>
                <w:u w:val="single"/>
                <w:lang w:val="es-ES_tradnl" w:eastAsia="es-MX"/>
              </w:rPr>
              <w:t>: verbo + objeto + condición</w:t>
            </w:r>
            <w:r w:rsidRPr="00A54BD1">
              <w:rPr>
                <w:rFonts w:ascii="Tahoma" w:hAnsi="Tahoma" w:eastAsia="Tahoma" w:cs="Tahoma"/>
                <w:i/>
                <w:iCs/>
                <w:color w:val="595959" w:themeColor="text1" w:themeTint="A6"/>
                <w:sz w:val="20"/>
                <w:szCs w:val="20"/>
                <w:lang w:val="es-ES_tradnl" w:eastAsia="es-MX"/>
              </w:rPr>
              <w:t>. Responda: (1) Bases teóricas, (2) Destrezas de aplicación en contextos reales, (3) Valores/actitudes.</w:t>
            </w:r>
          </w:p>
          <w:p w:rsidRPr="00A54BD1" w:rsidR="00C66922" w:rsidP="7A46D0CC" w:rsidRDefault="00C66922" w14:paraId="70A5D341" w14:textId="3EFAF0B0">
            <w:pPr>
              <w:pStyle w:val="Ttulo2"/>
              <w:spacing w:line="240" w:lineRule="auto"/>
              <w:rPr>
                <w:rFonts w:ascii="Tahoma" w:hAnsi="Tahoma" w:eastAsia="Tahoma" w:cs="Tahoma"/>
                <w:b w:val="0"/>
                <w:bCs w:val="0"/>
                <w:color w:val="595959" w:themeColor="text1" w:themeTint="A6"/>
                <w:sz w:val="20"/>
                <w:szCs w:val="20"/>
                <w:lang w:val="es-ES_tradnl" w:eastAsia="es-MX"/>
              </w:rPr>
            </w:pPr>
            <w:r w:rsidRPr="00A54BD1">
              <w:rPr>
                <w:rFonts w:ascii="Tahoma" w:hAnsi="Tahoma" w:eastAsia="Tahoma" w:cs="Tahoma"/>
                <w:i/>
                <w:iCs/>
                <w:color w:val="595959" w:themeColor="text1" w:themeTint="A6"/>
                <w:sz w:val="20"/>
                <w:szCs w:val="20"/>
                <w:lang w:val="es-ES_tradnl" w:eastAsia="es-MX"/>
              </w:rPr>
              <w:t xml:space="preserve"> Ejemplo: Analizar minutas y evidenciar cumplimiento normativo en ...</w:t>
            </w:r>
          </w:p>
        </w:tc>
      </w:tr>
      <w:tr w:rsidRPr="00A54BD1" w:rsidR="00C66922" w:rsidTr="1FC131E8" w14:paraId="18D2AEB0" w14:textId="77777777">
        <w:trPr>
          <w:trHeight w:val="300"/>
        </w:trPr>
        <w:tc>
          <w:tcPr>
            <w:tcW w:w="9923" w:type="dxa"/>
            <w:tcMar/>
            <w:vAlign w:val="center"/>
          </w:tcPr>
          <w:p w:rsidRPr="00A54BD1" w:rsidR="00A54BD1" w:rsidP="00A54BD1" w:rsidRDefault="00A54BD1" w14:paraId="440C74A0" w14:textId="5BEAED2F">
            <w:pPr>
              <w:pStyle w:val="Listaconvietas"/>
              <w:spacing w:before="60" w:after="60"/>
              <w:ind w:left="576"/>
              <w:rPr>
                <w:lang w:val="es-ES_tradnl"/>
              </w:rPr>
            </w:pPr>
            <w:r w:rsidRPr="00A54BD1">
              <w:rPr>
                <w:lang w:val="es-ES_tradnl"/>
              </w:rPr>
              <w:t xml:space="preserve">Comprender los fundamentos conceptuales y normativos de la </w:t>
            </w:r>
            <w:r w:rsidRPr="00A54BD1">
              <w:rPr>
                <w:lang w:val="es-ES_tradnl"/>
              </w:rPr>
              <w:t>participación</w:t>
            </w:r>
            <w:r w:rsidRPr="00A54BD1">
              <w:rPr>
                <w:lang w:val="es-ES_tradnl"/>
              </w:rPr>
              <w:t xml:space="preserve"> ciudadana y el control social para integrarlos en la </w:t>
            </w:r>
            <w:r w:rsidRPr="00A54BD1">
              <w:rPr>
                <w:lang w:val="es-ES_tradnl"/>
              </w:rPr>
              <w:t>gestión</w:t>
            </w:r>
            <w:r w:rsidRPr="00A54BD1">
              <w:rPr>
                <w:lang w:val="es-ES_tradnl"/>
              </w:rPr>
              <w:t xml:space="preserve">, </w:t>
            </w:r>
            <w:r w:rsidRPr="00A54BD1">
              <w:rPr>
                <w:lang w:val="es-ES_tradnl"/>
              </w:rPr>
              <w:t>planeación</w:t>
            </w:r>
            <w:r w:rsidRPr="00A54BD1">
              <w:rPr>
                <w:lang w:val="es-ES_tradnl"/>
              </w:rPr>
              <w:t xml:space="preserve"> y seguimiento del PAE con enfoque de corresponsabilidad y transparencia.</w:t>
            </w:r>
          </w:p>
          <w:p w:rsidRPr="00A54BD1" w:rsidR="00A54BD1" w:rsidP="00A54BD1" w:rsidRDefault="00A54BD1" w14:paraId="2CE2EF6C" w14:textId="77777777">
            <w:pPr>
              <w:pStyle w:val="Listaconvietas"/>
              <w:spacing w:before="60" w:after="60"/>
              <w:ind w:left="576"/>
              <w:rPr>
                <w:lang w:val="es-ES_tradnl"/>
              </w:rPr>
            </w:pPr>
            <w:r w:rsidRPr="00A54BD1">
              <w:rPr>
                <w:lang w:val="es-ES_tradnl"/>
              </w:rPr>
              <w:t>Aplicar los principios de la democracia participativa para promover acciones que fortalezcan la vigilancia comunitaria y la cultura de control social en las instituciones educativas y territorios vinculados al PAE.</w:t>
            </w:r>
          </w:p>
          <w:p w:rsidRPr="00A54BD1" w:rsidR="00A54BD1" w:rsidP="00A54BD1" w:rsidRDefault="00A54BD1" w14:paraId="1907DF26" w14:textId="14E19581">
            <w:pPr>
              <w:pStyle w:val="Listaconvietas"/>
              <w:spacing w:before="60" w:after="60"/>
              <w:ind w:left="576"/>
              <w:rPr>
                <w:lang w:val="es-ES_tradnl"/>
              </w:rPr>
            </w:pPr>
            <w:r w:rsidRPr="00A54BD1">
              <w:rPr>
                <w:lang w:val="es-ES_tradnl"/>
              </w:rPr>
              <w:t xml:space="preserve">Valorar la </w:t>
            </w:r>
            <w:r w:rsidRPr="00A54BD1">
              <w:rPr>
                <w:lang w:val="es-ES_tradnl"/>
              </w:rPr>
              <w:t>participación</w:t>
            </w:r>
            <w:r w:rsidRPr="00A54BD1">
              <w:rPr>
                <w:lang w:val="es-ES_tradnl"/>
              </w:rPr>
              <w:t xml:space="preserve"> ciudadana como un derecho y un deber constitucional, reconociendo su potencial transformador en la mejora continua del servicio de </w:t>
            </w:r>
            <w:r w:rsidRPr="00A54BD1">
              <w:rPr>
                <w:lang w:val="es-ES_tradnl"/>
              </w:rPr>
              <w:t>alimentación</w:t>
            </w:r>
            <w:r w:rsidRPr="00A54BD1">
              <w:rPr>
                <w:lang w:val="es-ES_tradnl"/>
              </w:rPr>
              <w:t xml:space="preserve"> escolar.</w:t>
            </w:r>
          </w:p>
          <w:p w:rsidRPr="00A54BD1" w:rsidR="00C66922" w:rsidP="00A54BD1" w:rsidRDefault="00C66922" w14:paraId="7FFBC014" w14:textId="5E087145">
            <w:pPr>
              <w:pStyle w:val="Sinespaciado"/>
              <w:ind w:left="720"/>
              <w:rPr>
                <w:rFonts w:ascii="Tahoma" w:hAnsi="Tahoma" w:eastAsia="Tahoma" w:cs="Tahoma"/>
                <w:sz w:val="20"/>
                <w:szCs w:val="20"/>
                <w:lang w:val="es-ES_tradnl"/>
              </w:rPr>
            </w:pPr>
          </w:p>
          <w:p w:rsidRPr="00A54BD1" w:rsidR="00C66922" w:rsidP="7A46D0CC" w:rsidRDefault="00C66922" w14:paraId="2881DB9C" w14:textId="782A53A0">
            <w:pPr>
              <w:pStyle w:val="Ttulo2"/>
              <w:spacing w:line="240" w:lineRule="auto"/>
              <w:ind w:left="117" w:firstLine="0"/>
              <w:rPr>
                <w:rFonts w:ascii="Tahoma" w:hAnsi="Tahoma" w:eastAsia="Tahoma" w:cs="Tahoma"/>
                <w:b w:val="0"/>
                <w:bCs w:val="0"/>
                <w:color w:val="595959" w:themeColor="text1" w:themeTint="A6"/>
                <w:sz w:val="20"/>
                <w:szCs w:val="20"/>
                <w:lang w:val="es-ES_tradnl" w:eastAsia="es-MX"/>
              </w:rPr>
            </w:pPr>
          </w:p>
        </w:tc>
      </w:tr>
      <w:tr w:rsidRPr="00A54BD1" w:rsidR="002B03D6" w:rsidTr="1FC131E8" w14:paraId="4C18890E" w14:textId="77777777">
        <w:trPr>
          <w:trHeight w:val="300"/>
        </w:trPr>
        <w:tc>
          <w:tcPr>
            <w:tcW w:w="9923" w:type="dxa"/>
            <w:shd w:val="clear" w:color="auto" w:fill="FFA400"/>
            <w:tcMar/>
            <w:vAlign w:val="center"/>
          </w:tcPr>
          <w:p w:rsidRPr="00A54BD1" w:rsidR="002B03D6" w:rsidP="7A46D0CC" w:rsidRDefault="00883BB2" w14:paraId="5ADF85B0" w14:textId="0D9DA9EE">
            <w:pPr>
              <w:pStyle w:val="Ttulo1"/>
              <w:jc w:val="center"/>
              <w:rPr>
                <w:rFonts w:ascii="Tahoma" w:hAnsi="Tahoma" w:eastAsia="Tahoma" w:cs="Tahoma"/>
                <w:color w:val="000000" w:themeColor="text1"/>
                <w:sz w:val="20"/>
                <w:szCs w:val="20"/>
                <w:lang w:val="es-ES_tradnl" w:eastAsia="es-MX"/>
              </w:rPr>
            </w:pPr>
            <w:r w:rsidRPr="00A54BD1">
              <w:rPr>
                <w:rFonts w:ascii="Tahoma" w:hAnsi="Tahoma" w:eastAsia="Tahoma" w:cs="Tahoma"/>
                <w:color w:val="000000" w:themeColor="text1"/>
                <w:sz w:val="20"/>
                <w:szCs w:val="20"/>
                <w:lang w:val="es-ES_tradnl" w:eastAsia="es-MX"/>
              </w:rPr>
              <w:t>CONTENIDOS</w:t>
            </w:r>
          </w:p>
        </w:tc>
      </w:tr>
      <w:tr w:rsidRPr="00A54BD1" w:rsidR="002B03D6" w:rsidTr="1FC131E8" w14:paraId="2EE14F5F" w14:textId="77777777">
        <w:trPr>
          <w:trHeight w:val="300"/>
        </w:trPr>
        <w:tc>
          <w:tcPr>
            <w:tcW w:w="9923" w:type="dxa"/>
            <w:shd w:val="clear" w:color="auto" w:fill="FFF2D9"/>
            <w:tcMar/>
            <w:vAlign w:val="center"/>
          </w:tcPr>
          <w:p w:rsidRPr="00A54BD1" w:rsidR="00883BB2" w:rsidP="7A46D0CC" w:rsidRDefault="00883BB2" w14:paraId="1923A7E3" w14:textId="2E38FE1B">
            <w:pPr>
              <w:pStyle w:val="Ttulo2"/>
              <w:spacing w:line="240" w:lineRule="auto"/>
              <w:rPr>
                <w:rFonts w:ascii="Tahoma" w:hAnsi="Tahoma" w:eastAsia="Tahoma" w:cs="Tahoma"/>
                <w:color w:val="595959" w:themeColor="text1" w:themeTint="A6"/>
                <w:sz w:val="20"/>
                <w:szCs w:val="20"/>
                <w:lang w:val="es-ES_tradnl" w:eastAsia="es-MX"/>
              </w:rPr>
            </w:pPr>
            <w:r w:rsidRPr="00A54BD1">
              <w:rPr>
                <w:rFonts w:ascii="Tahoma" w:hAnsi="Tahoma" w:eastAsia="Tahoma" w:cs="Tahoma"/>
                <w:color w:val="595959" w:themeColor="text1" w:themeTint="A6"/>
                <w:sz w:val="20"/>
                <w:szCs w:val="20"/>
                <w:lang w:val="es-ES_tradnl" w:eastAsia="es-MX"/>
              </w:rPr>
              <w:t>Unidad 1</w:t>
            </w:r>
          </w:p>
          <w:p w:rsidRPr="00A54BD1" w:rsidR="002B03D6" w:rsidP="7A46D0CC" w:rsidRDefault="00A54BD1" w14:paraId="29800234" w14:textId="3E441D65">
            <w:pPr>
              <w:pStyle w:val="Ttulo2"/>
              <w:spacing w:line="240" w:lineRule="auto"/>
              <w:ind w:left="177" w:firstLine="0"/>
              <w:rPr>
                <w:rFonts w:ascii="Tahoma" w:hAnsi="Tahoma" w:eastAsia="Tahoma" w:cs="Tahoma"/>
                <w:i/>
                <w:iCs/>
                <w:color w:val="595959" w:themeColor="text1" w:themeTint="A6"/>
                <w:sz w:val="20"/>
                <w:szCs w:val="20"/>
                <w:lang w:val="es-ES_tradnl" w:eastAsia="es-MX"/>
              </w:rPr>
            </w:pPr>
            <w:r w:rsidRPr="00A54BD1">
              <w:rPr>
                <w:rFonts w:ascii="Tahoma" w:hAnsi="Tahoma" w:eastAsia="Tahoma" w:cs="Tahoma"/>
                <w:i/>
                <w:iCs/>
                <w:color w:val="595959" w:themeColor="text1" w:themeTint="A6"/>
                <w:sz w:val="20"/>
                <w:szCs w:val="20"/>
                <w:lang w:val="es-ES_tradnl" w:eastAsia="es-MX"/>
              </w:rPr>
              <w:t>¿Qué es la participación ciudadana?</w:t>
            </w:r>
          </w:p>
        </w:tc>
      </w:tr>
      <w:tr w:rsidRPr="00A54BD1" w:rsidR="000C4969" w:rsidTr="1FC131E8" w14:paraId="780A8110" w14:textId="77777777">
        <w:trPr>
          <w:trHeight w:val="300"/>
        </w:trPr>
        <w:tc>
          <w:tcPr>
            <w:tcW w:w="9923" w:type="dxa"/>
            <w:tcMar/>
            <w:vAlign w:val="center"/>
          </w:tcPr>
          <w:p w:rsidRPr="00A54BD1" w:rsidR="3D0EBD1B" w:rsidP="3D0EBD1B" w:rsidRDefault="3D0EBD1B" w14:paraId="1583A15B" w14:textId="7F18551A">
            <w:pPr>
              <w:pStyle w:val="Ttulo2"/>
              <w:spacing w:line="240" w:lineRule="auto"/>
              <w:rPr>
                <w:rFonts w:ascii="Tahoma" w:hAnsi="Tahoma" w:eastAsia="Tahoma" w:cs="Tahoma"/>
                <w:b w:val="0"/>
                <w:bCs w:val="0"/>
                <w:color w:val="000000" w:themeColor="text1"/>
                <w:sz w:val="20"/>
                <w:szCs w:val="20"/>
                <w:lang w:val="es-ES_tradnl" w:eastAsia="es-MX"/>
              </w:rPr>
            </w:pPr>
          </w:p>
          <w:p w:rsidRPr="00A54BD1" w:rsidR="00A54BD1" w:rsidP="35DB2398" w:rsidRDefault="00A54BD1" w14:paraId="01E85F94" w14:textId="0DF2D4EA">
            <w:pPr>
              <w:spacing w:before="80" w:after="80"/>
              <w:jc w:val="both"/>
              <w:rPr>
                <w:lang w:val="es-ES"/>
              </w:rPr>
            </w:pPr>
            <w:r w:rsidRPr="35DB2398" w:rsidR="00A54BD1">
              <w:rPr>
                <w:lang w:val="es-ES"/>
              </w:rPr>
              <w:t xml:space="preserve">Imagina que en tu </w:t>
            </w:r>
            <w:r w:rsidRPr="35DB2398" w:rsidR="00A54BD1">
              <w:rPr>
                <w:lang w:val="es-ES"/>
              </w:rPr>
              <w:t>institución</w:t>
            </w:r>
            <w:r w:rsidRPr="35DB2398" w:rsidR="00A54BD1">
              <w:rPr>
                <w:lang w:val="es-ES"/>
              </w:rPr>
              <w:t xml:space="preserve"> educativa los alimentos del PAE llegan en mal estado, las </w:t>
            </w:r>
            <w:r w:rsidRPr="35DB2398" w:rsidR="00A54BD1">
              <w:rPr>
                <w:lang w:val="es-ES"/>
              </w:rPr>
              <w:t>raciones</w:t>
            </w:r>
            <w:r w:rsidRPr="35DB2398" w:rsidR="00A54BD1">
              <w:rPr>
                <w:lang w:val="es-ES"/>
              </w:rPr>
              <w:t xml:space="preserve"> son insuficientes o el servicio se interrumpe sin </w:t>
            </w:r>
            <w:r w:rsidRPr="35DB2398" w:rsidR="00A54BD1">
              <w:rPr>
                <w:lang w:val="es-ES"/>
              </w:rPr>
              <w:t>explicación</w:t>
            </w:r>
            <w:r w:rsidRPr="35DB2398" w:rsidR="00A54BD1">
              <w:rPr>
                <w:lang w:val="es-ES"/>
              </w:rPr>
              <w:t xml:space="preserve">. </w:t>
            </w:r>
            <w:r w:rsidRPr="35DB2398" w:rsidR="00A54BD1">
              <w:rPr>
                <w:lang w:val="es-ES"/>
              </w:rPr>
              <w:t>¿</w:t>
            </w:r>
            <w:r w:rsidRPr="35DB2398" w:rsidR="00A54BD1">
              <w:rPr>
                <w:lang w:val="es-ES"/>
              </w:rPr>
              <w:t xml:space="preserve">Que puedes hacer? </w:t>
            </w:r>
            <w:r w:rsidRPr="35DB2398" w:rsidR="00A54BD1">
              <w:rPr>
                <w:lang w:val="es-ES"/>
              </w:rPr>
              <w:t>¿</w:t>
            </w:r>
            <w:r w:rsidRPr="35DB2398" w:rsidR="00A54BD1">
              <w:rPr>
                <w:lang w:val="es-ES"/>
              </w:rPr>
              <w:t xml:space="preserve">A </w:t>
            </w:r>
            <w:r w:rsidRPr="35DB2398" w:rsidR="4FD84F42">
              <w:rPr>
                <w:lang w:val="es-ES"/>
              </w:rPr>
              <w:t>quién</w:t>
            </w:r>
            <w:r w:rsidRPr="35DB2398" w:rsidR="00A54BD1">
              <w:rPr>
                <w:lang w:val="es-ES"/>
              </w:rPr>
              <w:t xml:space="preserve"> </w:t>
            </w:r>
            <w:r w:rsidRPr="35DB2398" w:rsidR="77FD60A2">
              <w:rPr>
                <w:lang w:val="es-ES"/>
              </w:rPr>
              <w:t xml:space="preserve">debes </w:t>
            </w:r>
            <w:r w:rsidRPr="35DB2398" w:rsidR="00A54BD1">
              <w:rPr>
                <w:lang w:val="es-ES"/>
              </w:rPr>
              <w:t xml:space="preserve">acudir? </w:t>
            </w:r>
            <w:r w:rsidRPr="35DB2398" w:rsidR="00A54BD1">
              <w:rPr>
                <w:lang w:val="es-ES"/>
              </w:rPr>
              <w:t>¿</w:t>
            </w:r>
            <w:r w:rsidRPr="35DB2398" w:rsidR="00A54BD1">
              <w:rPr>
                <w:lang w:val="es-ES"/>
              </w:rPr>
              <w:t xml:space="preserve">Tienes derecho a exigir? La respuesta a estas preguntas comienza con una </w:t>
            </w:r>
            <w:r w:rsidRPr="35DB2398" w:rsidR="00A54BD1">
              <w:rPr>
                <w:lang w:val="es-ES"/>
              </w:rPr>
              <w:t>comprensión</w:t>
            </w:r>
            <w:r w:rsidRPr="35DB2398" w:rsidR="00A54BD1">
              <w:rPr>
                <w:lang w:val="es-ES"/>
              </w:rPr>
              <w:t xml:space="preserve"> clara de qu</w:t>
            </w:r>
            <w:r w:rsidRPr="35DB2398" w:rsidR="1DEC8E3C">
              <w:rPr>
                <w:lang w:val="es-ES"/>
              </w:rPr>
              <w:t>é</w:t>
            </w:r>
            <w:r w:rsidRPr="35DB2398" w:rsidR="00A54BD1">
              <w:rPr>
                <w:lang w:val="es-ES"/>
              </w:rPr>
              <w:t xml:space="preserve"> es la </w:t>
            </w:r>
            <w:r w:rsidRPr="35DB2398" w:rsidR="00A54BD1">
              <w:rPr>
                <w:lang w:val="es-ES"/>
              </w:rPr>
              <w:t>participación</w:t>
            </w:r>
            <w:r w:rsidRPr="35DB2398" w:rsidR="00A54BD1">
              <w:rPr>
                <w:lang w:val="es-ES"/>
              </w:rPr>
              <w:t xml:space="preserve"> ciudadana y </w:t>
            </w:r>
            <w:r w:rsidRPr="35DB2398" w:rsidR="5E44E985">
              <w:rPr>
                <w:lang w:val="es-ES"/>
              </w:rPr>
              <w:t>cuál</w:t>
            </w:r>
            <w:r w:rsidRPr="35DB2398" w:rsidR="00A54BD1">
              <w:rPr>
                <w:lang w:val="es-ES"/>
              </w:rPr>
              <w:t xml:space="preserve"> es su fundamento en el ordenamiento </w:t>
            </w:r>
            <w:r w:rsidRPr="35DB2398" w:rsidR="00A54BD1">
              <w:rPr>
                <w:lang w:val="es-ES"/>
              </w:rPr>
              <w:t>jurídico</w:t>
            </w:r>
            <w:r w:rsidRPr="35DB2398" w:rsidR="00A54BD1">
              <w:rPr>
                <w:lang w:val="es-ES"/>
              </w:rPr>
              <w:t xml:space="preserve"> colombiano.</w:t>
            </w:r>
          </w:p>
          <w:p w:rsidRPr="00A54BD1" w:rsidR="00A54BD1" w:rsidP="00A54BD1" w:rsidRDefault="00A54BD1" w14:paraId="4AA770AE" w14:textId="4A0C7491">
            <w:pPr>
              <w:spacing w:before="80" w:after="80"/>
              <w:jc w:val="both"/>
              <w:rPr>
                <w:lang w:val="es-ES_tradnl"/>
              </w:rPr>
            </w:pPr>
            <w:r w:rsidRPr="00A54BD1">
              <w:rPr>
                <w:lang w:val="es-ES_tradnl"/>
              </w:rPr>
              <w:t xml:space="preserve">Esta unidad te invita a explorar los conceptos, principios y bases constitucionales que hacen de la </w:t>
            </w:r>
            <w:r w:rsidRPr="00A54BD1">
              <w:rPr>
                <w:lang w:val="es-ES_tradnl"/>
              </w:rPr>
              <w:t>participación</w:t>
            </w:r>
            <w:r w:rsidRPr="00A54BD1">
              <w:rPr>
                <w:lang w:val="es-ES_tradnl"/>
              </w:rPr>
              <w:t xml:space="preserve"> ciudadana un derecho fundamental y un mecanismo esencial para la </w:t>
            </w:r>
            <w:r w:rsidRPr="00A54BD1">
              <w:rPr>
                <w:lang w:val="es-ES_tradnl"/>
              </w:rPr>
              <w:t>gestión</w:t>
            </w:r>
            <w:r w:rsidRPr="00A54BD1">
              <w:rPr>
                <w:lang w:val="es-ES_tradnl"/>
              </w:rPr>
              <w:t xml:space="preserve"> </w:t>
            </w:r>
            <w:r w:rsidRPr="00A54BD1">
              <w:rPr>
                <w:lang w:val="es-ES_tradnl"/>
              </w:rPr>
              <w:t>democrática</w:t>
            </w:r>
            <w:r w:rsidRPr="00A54BD1">
              <w:rPr>
                <w:lang w:val="es-ES_tradnl"/>
              </w:rPr>
              <w:t xml:space="preserve"> del Estado. Comprender estos fundamentos es el primer paso para ejercer, con conocimiento y seguridad, el control social del PAE en tu territorio.</w:t>
            </w:r>
          </w:p>
          <w:p w:rsidR="00A54BD1" w:rsidP="00A54BD1" w:rsidRDefault="00A54BD1" w14:paraId="02E25558" w14:textId="77777777">
            <w:pPr>
              <w:spacing w:before="120" w:after="120"/>
              <w:rPr>
                <w:b/>
                <w:color w:val="1F3864"/>
                <w:lang w:val="es-ES_tradnl"/>
              </w:rPr>
            </w:pPr>
          </w:p>
          <w:p w:rsidR="00A54BD1" w:rsidP="00A54BD1" w:rsidRDefault="00A54BD1" w14:paraId="63642C99" w14:textId="2451FE88">
            <w:pPr>
              <w:spacing w:before="120" w:after="120"/>
              <w:rPr>
                <w:b/>
                <w:color w:val="2E75B6"/>
                <w:lang w:val="es-ES_tradnl"/>
              </w:rPr>
            </w:pPr>
            <w:r w:rsidRPr="00A54BD1">
              <w:rPr>
                <w:b/>
                <w:color w:val="1F3864"/>
                <w:lang w:val="es-ES_tradnl"/>
              </w:rPr>
              <w:t xml:space="preserve">Subtema 1.1: Concepto, principios y dimensiones de la </w:t>
            </w:r>
            <w:r w:rsidRPr="00A54BD1">
              <w:rPr>
                <w:b/>
                <w:color w:val="1F3864"/>
                <w:lang w:val="es-ES_tradnl"/>
              </w:rPr>
              <w:t>participación</w:t>
            </w:r>
            <w:r w:rsidRPr="00A54BD1">
              <w:rPr>
                <w:b/>
                <w:color w:val="1F3864"/>
                <w:lang w:val="es-ES_tradnl"/>
              </w:rPr>
              <w:t xml:space="preserve"> ciudadana</w:t>
            </w:r>
          </w:p>
          <w:p w:rsidRPr="00A54BD1" w:rsidR="00A54BD1" w:rsidP="35DB2398" w:rsidRDefault="00A54BD1" w14:paraId="18C5D4DF" w14:textId="019F5FED">
            <w:pPr>
              <w:spacing w:before="120" w:after="120"/>
              <w:rPr>
                <w:lang w:val="es-ES"/>
              </w:rPr>
            </w:pPr>
            <w:r w:rsidRPr="35DB2398" w:rsidR="00A54BD1">
              <w:rPr>
                <w:b w:val="1"/>
                <w:bCs w:val="1"/>
                <w:color w:val="2E75B6"/>
                <w:lang w:val="es-ES"/>
              </w:rPr>
              <w:t>¿</w:t>
            </w:r>
            <w:r w:rsidRPr="35DB2398" w:rsidR="00A54BD1">
              <w:rPr>
                <w:b w:val="1"/>
                <w:bCs w:val="1"/>
                <w:color w:val="2E75B6"/>
                <w:lang w:val="es-ES"/>
              </w:rPr>
              <w:t>Qu</w:t>
            </w:r>
            <w:r w:rsidRPr="35DB2398" w:rsidR="5CABFC84">
              <w:rPr>
                <w:b w:val="1"/>
                <w:bCs w:val="1"/>
                <w:color w:val="2E75B6"/>
                <w:lang w:val="es-ES"/>
              </w:rPr>
              <w:t>é</w:t>
            </w:r>
            <w:r w:rsidRPr="35DB2398" w:rsidR="00A54BD1">
              <w:rPr>
                <w:b w:val="1"/>
                <w:bCs w:val="1"/>
                <w:color w:val="2E75B6"/>
                <w:lang w:val="es-ES"/>
              </w:rPr>
              <w:t xml:space="preserve"> es la </w:t>
            </w:r>
            <w:r w:rsidRPr="35DB2398" w:rsidR="00A54BD1">
              <w:rPr>
                <w:b w:val="1"/>
                <w:bCs w:val="1"/>
                <w:color w:val="2E75B6"/>
                <w:lang w:val="es-ES"/>
              </w:rPr>
              <w:t>participación</w:t>
            </w:r>
            <w:r w:rsidRPr="35DB2398" w:rsidR="00A54BD1">
              <w:rPr>
                <w:b w:val="1"/>
                <w:bCs w:val="1"/>
                <w:color w:val="2E75B6"/>
                <w:lang w:val="es-ES"/>
              </w:rPr>
              <w:t xml:space="preserve"> ciudadana?</w:t>
            </w:r>
          </w:p>
          <w:p w:rsidRPr="00A54BD1" w:rsidR="00A54BD1" w:rsidP="35DB2398" w:rsidRDefault="00A54BD1" w14:paraId="5212A58C" w14:textId="6F158A49">
            <w:pPr>
              <w:spacing w:before="80" w:after="80"/>
              <w:jc w:val="both"/>
              <w:rPr>
                <w:lang w:val="es-ES"/>
              </w:rPr>
            </w:pPr>
            <w:r w:rsidRPr="35DB2398" w:rsidR="00A54BD1">
              <w:rPr>
                <w:lang w:val="es-ES"/>
              </w:rPr>
              <w:t xml:space="preserve">La </w:t>
            </w:r>
            <w:r w:rsidRPr="35DB2398" w:rsidR="00A54BD1">
              <w:rPr>
                <w:lang w:val="es-ES"/>
              </w:rPr>
              <w:t>participación</w:t>
            </w:r>
            <w:r w:rsidRPr="35DB2398" w:rsidR="00A54BD1">
              <w:rPr>
                <w:lang w:val="es-ES"/>
              </w:rPr>
              <w:t xml:space="preserve"> ciudadana es el conjunto de acciones, procesos y mecanismos mediante los cuales </w:t>
            </w:r>
            <w:r w:rsidRPr="35DB2398" w:rsidR="00A54BD1">
              <w:rPr>
                <w:lang w:val="es-ES"/>
              </w:rPr>
              <w:t>los ciudadanos y las ciudadanas</w:t>
            </w:r>
            <w:r w:rsidRPr="35DB2398" w:rsidR="00A54BD1">
              <w:rPr>
                <w:lang w:val="es-ES"/>
              </w:rPr>
              <w:t xml:space="preserve"> intervienen activamente en la toma de decisiones </w:t>
            </w:r>
            <w:r w:rsidRPr="35DB2398" w:rsidR="00A54BD1">
              <w:rPr>
                <w:lang w:val="es-ES"/>
              </w:rPr>
              <w:t>públicas</w:t>
            </w:r>
            <w:r w:rsidRPr="35DB2398" w:rsidR="00A54BD1">
              <w:rPr>
                <w:lang w:val="es-ES"/>
              </w:rPr>
              <w:t xml:space="preserve">, en la </w:t>
            </w:r>
            <w:r w:rsidRPr="35DB2398" w:rsidR="00A54BD1">
              <w:rPr>
                <w:lang w:val="es-ES"/>
              </w:rPr>
              <w:t>gestión</w:t>
            </w:r>
            <w:r w:rsidRPr="35DB2398" w:rsidR="00A54BD1">
              <w:rPr>
                <w:lang w:val="es-ES"/>
              </w:rPr>
              <w:t xml:space="preserve"> de los asuntos colectivos y en el control de la </w:t>
            </w:r>
            <w:r w:rsidRPr="35DB2398" w:rsidR="00A54BD1">
              <w:rPr>
                <w:lang w:val="es-ES"/>
              </w:rPr>
              <w:t>administración</w:t>
            </w:r>
            <w:r w:rsidRPr="35DB2398" w:rsidR="00A54BD1">
              <w:rPr>
                <w:lang w:val="es-ES"/>
              </w:rPr>
              <w:t xml:space="preserve"> del Estado. </w:t>
            </w:r>
          </w:p>
          <w:p w:rsidRPr="00A54BD1" w:rsidR="00A54BD1" w:rsidP="35DB2398" w:rsidRDefault="00A54BD1" w14:paraId="788434B1" w14:textId="5E357966">
            <w:pPr>
              <w:spacing w:before="80" w:after="80"/>
              <w:jc w:val="both"/>
              <w:rPr>
                <w:lang w:val="es-ES"/>
              </w:rPr>
            </w:pPr>
            <w:r w:rsidRPr="35DB2398" w:rsidR="00A54BD1">
              <w:rPr>
                <w:b w:val="1"/>
                <w:bCs w:val="1"/>
                <w:lang w:val="es-ES"/>
              </w:rPr>
              <w:t xml:space="preserve">No se trata </w:t>
            </w:r>
            <w:r w:rsidRPr="35DB2398" w:rsidR="00A54BD1">
              <w:rPr>
                <w:b w:val="1"/>
                <w:bCs w:val="1"/>
                <w:lang w:val="es-ES"/>
              </w:rPr>
              <w:t>únicamente</w:t>
            </w:r>
            <w:r w:rsidRPr="35DB2398" w:rsidR="00A54BD1">
              <w:rPr>
                <w:b w:val="1"/>
                <w:bCs w:val="1"/>
                <w:lang w:val="es-ES"/>
              </w:rPr>
              <w:t xml:space="preserve"> de votar en elecciones: </w:t>
            </w:r>
            <w:r w:rsidRPr="35DB2398" w:rsidR="00A54BD1">
              <w:rPr>
                <w:lang w:val="es-ES"/>
              </w:rPr>
              <w:t xml:space="preserve">la </w:t>
            </w:r>
            <w:r w:rsidRPr="35DB2398" w:rsidR="00A54BD1">
              <w:rPr>
                <w:lang w:val="es-ES"/>
              </w:rPr>
              <w:t>participación</w:t>
            </w:r>
            <w:r w:rsidRPr="35DB2398" w:rsidR="00A54BD1">
              <w:rPr>
                <w:lang w:val="es-ES"/>
              </w:rPr>
              <w:t xml:space="preserve"> ciudadana abarca un amplio espectro de formas de </w:t>
            </w:r>
            <w:r w:rsidRPr="35DB2398" w:rsidR="00A54BD1">
              <w:rPr>
                <w:lang w:val="es-ES"/>
              </w:rPr>
              <w:t>intervención</w:t>
            </w:r>
            <w:r w:rsidRPr="35DB2398" w:rsidR="00A54BD1">
              <w:rPr>
                <w:lang w:val="es-ES"/>
              </w:rPr>
              <w:t xml:space="preserve"> en la vida </w:t>
            </w:r>
            <w:r w:rsidRPr="35DB2398" w:rsidR="00A54BD1">
              <w:rPr>
                <w:lang w:val="es-ES"/>
              </w:rPr>
              <w:t>pública</w:t>
            </w:r>
            <w:r w:rsidRPr="35DB2398" w:rsidR="00A54BD1">
              <w:rPr>
                <w:lang w:val="es-ES"/>
              </w:rPr>
              <w:t xml:space="preserve">, desde la consulta y la </w:t>
            </w:r>
            <w:r w:rsidRPr="35DB2398" w:rsidR="00A54BD1">
              <w:rPr>
                <w:lang w:val="es-ES"/>
              </w:rPr>
              <w:t>deliberación</w:t>
            </w:r>
            <w:r w:rsidRPr="35DB2398" w:rsidR="00A54BD1">
              <w:rPr>
                <w:lang w:val="es-ES"/>
              </w:rPr>
              <w:t xml:space="preserve"> hasta la vigilancia y el control social.</w:t>
            </w:r>
          </w:p>
          <w:p w:rsidR="00A54BD1" w:rsidP="00A54BD1" w:rsidRDefault="00A54BD1" w14:paraId="02E667A9" w14:textId="165FAF02">
            <w:pPr>
              <w:spacing w:before="80" w:after="80"/>
              <w:jc w:val="both"/>
              <w:rPr>
                <w:lang w:val="es-ES_tradnl"/>
              </w:rPr>
            </w:pPr>
            <w:r w:rsidRPr="00A54BD1">
              <w:rPr>
                <w:lang w:val="es-ES_tradnl"/>
              </w:rPr>
              <w:t xml:space="preserve">En el contexto del PAE, la </w:t>
            </w:r>
            <w:r w:rsidRPr="00A54BD1">
              <w:rPr>
                <w:lang w:val="es-ES_tradnl"/>
              </w:rPr>
              <w:t>participación</w:t>
            </w:r>
            <w:r w:rsidRPr="00A54BD1">
              <w:rPr>
                <w:lang w:val="es-ES_tradnl"/>
              </w:rPr>
              <w:t xml:space="preserve"> ciudadana se expresa cuando una madre de familia verifica la calidad de los alimentos que recibe su hijo, cuando un docente reporta una irregularidad en el servicio, cuando un estudiante participa en el </w:t>
            </w:r>
            <w:r w:rsidRPr="00A54BD1">
              <w:rPr>
                <w:lang w:val="es-ES_tradnl"/>
              </w:rPr>
              <w:t>Comité</w:t>
            </w:r>
            <w:r w:rsidRPr="00A54BD1">
              <w:rPr>
                <w:lang w:val="es-ES_tradnl"/>
              </w:rPr>
              <w:t xml:space="preserve"> de </w:t>
            </w:r>
            <w:r w:rsidRPr="00A54BD1">
              <w:rPr>
                <w:lang w:val="es-ES_tradnl"/>
              </w:rPr>
              <w:t>Alimentación</w:t>
            </w:r>
            <w:r w:rsidRPr="00A54BD1">
              <w:rPr>
                <w:lang w:val="es-ES_tradnl"/>
              </w:rPr>
              <w:t xml:space="preserve"> Escolar (CAE) o cuando una </w:t>
            </w:r>
            <w:r w:rsidRPr="00A54BD1">
              <w:rPr>
                <w:lang w:val="es-ES_tradnl"/>
              </w:rPr>
              <w:t>organización</w:t>
            </w:r>
            <w:r w:rsidRPr="00A54BD1">
              <w:rPr>
                <w:lang w:val="es-ES_tradnl"/>
              </w:rPr>
              <w:t xml:space="preserve"> comunitaria ejerce </w:t>
            </w:r>
            <w:r w:rsidRPr="00A54BD1">
              <w:rPr>
                <w:lang w:val="es-ES_tradnl"/>
              </w:rPr>
              <w:t>veeduría</w:t>
            </w:r>
            <w:r w:rsidRPr="00A54BD1">
              <w:rPr>
                <w:lang w:val="es-ES_tradnl"/>
              </w:rPr>
              <w:t xml:space="preserve"> sobre la </w:t>
            </w:r>
            <w:r w:rsidRPr="00A54BD1">
              <w:rPr>
                <w:lang w:val="es-ES_tradnl"/>
              </w:rPr>
              <w:t>ejecución</w:t>
            </w:r>
            <w:r w:rsidRPr="00A54BD1">
              <w:rPr>
                <w:lang w:val="es-ES_tradnl"/>
              </w:rPr>
              <w:t xml:space="preserve"> del programa en su </w:t>
            </w:r>
            <w:r>
              <w:rPr>
                <w:lang w:val="es-ES_tradnl"/>
              </w:rPr>
              <w:t>entidad territorial</w:t>
            </w:r>
            <w:r w:rsidRPr="00A54BD1">
              <w:rPr>
                <w:lang w:val="es-ES_tradnl"/>
              </w:rPr>
              <w:t>.</w:t>
            </w:r>
          </w:p>
          <w:p w:rsidRPr="00A54BD1" w:rsidR="00A54BD1" w:rsidP="35DB2398" w:rsidRDefault="00A54BD1" w14:paraId="2EC431EC" w14:textId="719182A4">
            <w:pPr>
              <w:pStyle w:val="Normal"/>
              <w:spacing w:before="80" w:after="80"/>
              <w:jc w:val="both"/>
              <w:rPr>
                <w:lang w:val="es-ES"/>
              </w:rPr>
            </w:pPr>
            <w:r w:rsidRPr="35DB2398" w:rsidR="00A54BD1">
              <w:rPr>
                <w:lang w:val="es-ES"/>
              </w:rPr>
              <w:t xml:space="preserve">La participación ciudadana </w:t>
            </w:r>
            <w:r w:rsidRPr="35DB2398" w:rsidR="7070475F">
              <w:rPr>
                <w:rFonts w:ascii="Arial" w:hAnsi="Arial" w:eastAsia="Arial" w:cs="Arial"/>
                <w:noProof w:val="0"/>
                <w:sz w:val="22"/>
                <w:szCs w:val="22"/>
                <w:lang w:val="es-ES"/>
              </w:rPr>
              <w:t xml:space="preserve">actúa no solo como un mecanismo de </w:t>
            </w:r>
            <w:r w:rsidRPr="35DB2398" w:rsidR="00A54BD1">
              <w:rPr>
                <w:lang w:val="es-ES"/>
              </w:rPr>
              <w:t xml:space="preserve">vigilancia de los recursos del programa, </w:t>
            </w:r>
            <w:r w:rsidRPr="35DB2398" w:rsidR="6E1FD537">
              <w:rPr>
                <w:rFonts w:ascii="Arial" w:hAnsi="Arial" w:eastAsia="Arial" w:cs="Arial"/>
                <w:noProof w:val="0"/>
                <w:sz w:val="22"/>
                <w:szCs w:val="22"/>
                <w:lang w:val="es-ES"/>
              </w:rPr>
              <w:t>sino fundamentalmente como un</w:t>
            </w:r>
            <w:r w:rsidRPr="35DB2398" w:rsidR="00A54BD1">
              <w:rPr>
                <w:lang w:val="es-ES"/>
              </w:rPr>
              <w:t xml:space="preserve"> esfuerzo colectivo para que </w:t>
            </w:r>
            <w:r w:rsidRPr="35DB2398" w:rsidR="00A54BD1">
              <w:rPr>
                <w:lang w:val="es-ES"/>
              </w:rPr>
              <w:t>niños y niñas</w:t>
            </w:r>
            <w:r w:rsidRPr="35DB2398" w:rsidR="00A54BD1">
              <w:rPr>
                <w:lang w:val="es-ES"/>
              </w:rPr>
              <w:t xml:space="preserve"> de Colombia puedan por medio del programa continuar sus estudios teniendo una alimentación adecuada.</w:t>
            </w:r>
          </w:p>
          <w:p w:rsidRPr="00A54BD1" w:rsidR="00A54BD1" w:rsidP="00A54BD1" w:rsidRDefault="00A54BD1" w14:paraId="5C236D86" w14:textId="4408A5F1">
            <w:pPr>
              <w:spacing w:before="120" w:after="120"/>
              <w:rPr>
                <w:lang w:val="es-ES_tradnl"/>
              </w:rPr>
            </w:pPr>
            <w:r w:rsidRPr="00A54BD1">
              <w:rPr>
                <w:b/>
                <w:color w:val="2E75B6"/>
                <w:lang w:val="es-ES_tradnl"/>
              </w:rPr>
              <w:t xml:space="preserve">Principios de la </w:t>
            </w:r>
            <w:r w:rsidRPr="00A54BD1">
              <w:rPr>
                <w:b/>
                <w:color w:val="2E75B6"/>
                <w:lang w:val="es-ES_tradnl"/>
              </w:rPr>
              <w:t>participación</w:t>
            </w:r>
            <w:r w:rsidRPr="00A54BD1">
              <w:rPr>
                <w:b/>
                <w:color w:val="2E75B6"/>
                <w:lang w:val="es-ES_tradnl"/>
              </w:rPr>
              <w:t xml:space="preserve"> ciudadana</w:t>
            </w:r>
          </w:p>
          <w:p w:rsidRPr="00A54BD1" w:rsidR="00A54BD1" w:rsidP="00A54BD1" w:rsidRDefault="00A54BD1" w14:paraId="562D9130" w14:textId="245D3557">
            <w:pPr>
              <w:spacing w:before="80" w:after="80"/>
              <w:jc w:val="both"/>
              <w:rPr>
                <w:lang w:val="es-ES_tradnl"/>
              </w:rPr>
            </w:pPr>
            <w:r w:rsidRPr="00A54BD1">
              <w:rPr>
                <w:lang w:val="es-ES_tradnl"/>
              </w:rPr>
              <w:t xml:space="preserve">La </w:t>
            </w:r>
            <w:r w:rsidRPr="00A54BD1">
              <w:rPr>
                <w:lang w:val="es-ES_tradnl"/>
              </w:rPr>
              <w:t>participación</w:t>
            </w:r>
            <w:r w:rsidRPr="00A54BD1">
              <w:rPr>
                <w:lang w:val="es-ES_tradnl"/>
              </w:rPr>
              <w:t xml:space="preserve"> ciudadana se rige por los siguientes principios fundamentales:</w:t>
            </w:r>
          </w:p>
          <w:p w:rsidRPr="00A54BD1" w:rsidR="00A54BD1" w:rsidP="35DB2398" w:rsidRDefault="00A54BD1" w14:paraId="2D27B14F" w14:textId="1944C79B">
            <w:pPr>
              <w:pStyle w:val="Listaconvietas"/>
              <w:spacing w:before="60" w:after="60"/>
              <w:ind w:left="576"/>
              <w:rPr>
                <w:lang w:val="es-ES"/>
              </w:rPr>
            </w:pPr>
            <w:r w:rsidRPr="35DB2398" w:rsidR="00A54BD1">
              <w:rPr>
                <w:b w:val="1"/>
                <w:bCs w:val="1"/>
                <w:lang w:val="es-ES"/>
              </w:rPr>
              <w:t xml:space="preserve">Universalidad:  </w:t>
            </w:r>
            <w:r w:rsidRPr="35DB2398" w:rsidR="00A54BD1">
              <w:rPr>
                <w:lang w:val="es-ES"/>
              </w:rPr>
              <w:t xml:space="preserve">Todos </w:t>
            </w:r>
            <w:r w:rsidRPr="35DB2398" w:rsidR="00A54BD1">
              <w:rPr>
                <w:lang w:val="es-ES"/>
              </w:rPr>
              <w:t>los ciudadanos y ciudadanas</w:t>
            </w:r>
            <w:r w:rsidRPr="35DB2398" w:rsidR="00A54BD1">
              <w:rPr>
                <w:lang w:val="es-ES"/>
              </w:rPr>
              <w:t xml:space="preserve"> tienen derecho a participar, sin </w:t>
            </w:r>
            <w:r w:rsidRPr="35DB2398" w:rsidR="00A54BD1">
              <w:rPr>
                <w:lang w:val="es-ES"/>
              </w:rPr>
              <w:t>discriminación</w:t>
            </w:r>
            <w:r w:rsidRPr="35DB2398" w:rsidR="00A54BD1">
              <w:rPr>
                <w:lang w:val="es-ES"/>
              </w:rPr>
              <w:t xml:space="preserve"> por razones de </w:t>
            </w:r>
            <w:r w:rsidRPr="35DB2398" w:rsidR="00A54BD1">
              <w:rPr>
                <w:lang w:val="es-ES"/>
              </w:rPr>
              <w:t>género</w:t>
            </w:r>
            <w:r w:rsidRPr="35DB2398" w:rsidR="00A54BD1">
              <w:rPr>
                <w:lang w:val="es-ES"/>
              </w:rPr>
              <w:t xml:space="preserve">, etnia, edad, </w:t>
            </w:r>
            <w:r w:rsidRPr="35DB2398" w:rsidR="00A54BD1">
              <w:rPr>
                <w:lang w:val="es-ES"/>
              </w:rPr>
              <w:t>condición</w:t>
            </w:r>
            <w:r w:rsidRPr="35DB2398" w:rsidR="00A54BD1">
              <w:rPr>
                <w:lang w:val="es-ES"/>
              </w:rPr>
              <w:t xml:space="preserve"> </w:t>
            </w:r>
            <w:r w:rsidRPr="35DB2398" w:rsidR="6B6E9EDB">
              <w:rPr>
                <w:lang w:val="es-ES"/>
              </w:rPr>
              <w:t>socioeconómica</w:t>
            </w:r>
            <w:r w:rsidRPr="35DB2398" w:rsidR="00A54BD1">
              <w:rPr>
                <w:lang w:val="es-ES"/>
              </w:rPr>
              <w:t xml:space="preserve"> o cualquier otra </w:t>
            </w:r>
            <w:r w:rsidRPr="35DB2398" w:rsidR="00A54BD1">
              <w:rPr>
                <w:lang w:val="es-ES"/>
              </w:rPr>
              <w:t>condición</w:t>
            </w:r>
            <w:r w:rsidRPr="35DB2398" w:rsidR="00A54BD1">
              <w:rPr>
                <w:lang w:val="es-ES"/>
              </w:rPr>
              <w:t>.</w:t>
            </w:r>
          </w:p>
          <w:p w:rsidRPr="00A54BD1" w:rsidR="00A54BD1" w:rsidP="00A54BD1" w:rsidRDefault="00A54BD1" w14:paraId="66C9F97D" w14:textId="04A9C232">
            <w:pPr>
              <w:pStyle w:val="Listaconvietas"/>
              <w:spacing w:before="60" w:after="60"/>
              <w:ind w:left="576"/>
              <w:rPr>
                <w:lang w:val="es-ES_tradnl"/>
              </w:rPr>
            </w:pPr>
            <w:r w:rsidRPr="00A54BD1">
              <w:rPr>
                <w:b/>
                <w:lang w:val="es-ES_tradnl"/>
              </w:rPr>
              <w:t>Autonomía</w:t>
            </w:r>
            <w:r w:rsidRPr="00A54BD1">
              <w:rPr>
                <w:b/>
                <w:lang w:val="es-ES_tradnl"/>
              </w:rPr>
              <w:t xml:space="preserve">:  </w:t>
            </w:r>
            <w:r w:rsidRPr="00A54BD1">
              <w:rPr>
                <w:lang w:val="es-ES_tradnl"/>
              </w:rPr>
              <w:t xml:space="preserve">La </w:t>
            </w:r>
            <w:r w:rsidRPr="00A54BD1">
              <w:rPr>
                <w:lang w:val="es-ES_tradnl"/>
              </w:rPr>
              <w:t>participación</w:t>
            </w:r>
            <w:r w:rsidRPr="00A54BD1">
              <w:rPr>
                <w:lang w:val="es-ES_tradnl"/>
              </w:rPr>
              <w:t xml:space="preserve"> debe ser libre, voluntaria y sin presiones externas. Los ciudadanos participan por </w:t>
            </w:r>
            <w:r w:rsidRPr="00A54BD1">
              <w:rPr>
                <w:lang w:val="es-ES_tradnl"/>
              </w:rPr>
              <w:t>convicción</w:t>
            </w:r>
            <w:r w:rsidRPr="00A54BD1">
              <w:rPr>
                <w:lang w:val="es-ES_tradnl"/>
              </w:rPr>
              <w:t xml:space="preserve"> y no por </w:t>
            </w:r>
            <w:r w:rsidRPr="00A54BD1">
              <w:rPr>
                <w:lang w:val="es-ES_tradnl"/>
              </w:rPr>
              <w:t>imposición</w:t>
            </w:r>
            <w:r w:rsidRPr="00A54BD1">
              <w:rPr>
                <w:lang w:val="es-ES_tradnl"/>
              </w:rPr>
              <w:t>.</w:t>
            </w:r>
          </w:p>
          <w:p w:rsidRPr="00A54BD1" w:rsidR="00A54BD1" w:rsidP="00A54BD1" w:rsidRDefault="00A54BD1" w14:paraId="6D752FC9" w14:textId="2E0BB10F">
            <w:pPr>
              <w:pStyle w:val="Listaconvietas"/>
              <w:spacing w:before="60" w:after="60"/>
              <w:ind w:left="576"/>
              <w:rPr>
                <w:lang w:val="es-ES_tradnl"/>
              </w:rPr>
            </w:pPr>
            <w:r w:rsidRPr="00A54BD1">
              <w:rPr>
                <w:b/>
                <w:lang w:val="es-ES_tradnl"/>
              </w:rPr>
              <w:t xml:space="preserve">Pluralismo:  </w:t>
            </w:r>
            <w:r w:rsidRPr="00A54BD1">
              <w:rPr>
                <w:lang w:val="es-ES_tradnl"/>
              </w:rPr>
              <w:t xml:space="preserve">Se reconoce y respeta la diversidad de opiniones, intereses y perspectivas. La </w:t>
            </w:r>
            <w:r w:rsidRPr="00A54BD1">
              <w:rPr>
                <w:lang w:val="es-ES_tradnl"/>
              </w:rPr>
              <w:t>participación</w:t>
            </w:r>
            <w:r w:rsidRPr="00A54BD1">
              <w:rPr>
                <w:lang w:val="es-ES_tradnl"/>
              </w:rPr>
              <w:t xml:space="preserve"> enriquece la </w:t>
            </w:r>
            <w:r w:rsidRPr="00A54BD1">
              <w:rPr>
                <w:lang w:val="es-ES_tradnl"/>
              </w:rPr>
              <w:t>gestión</w:t>
            </w:r>
            <w:r w:rsidRPr="00A54BD1">
              <w:rPr>
                <w:lang w:val="es-ES_tradnl"/>
              </w:rPr>
              <w:t xml:space="preserve"> p</w:t>
            </w:r>
            <w:r>
              <w:rPr>
                <w:lang w:val="es-ES_tradnl"/>
              </w:rPr>
              <w:t>ú</w:t>
            </w:r>
            <w:r w:rsidRPr="00A54BD1">
              <w:rPr>
                <w:lang w:val="es-ES_tradnl"/>
              </w:rPr>
              <w:t xml:space="preserve">blica cuando incorpora </w:t>
            </w:r>
            <w:r w:rsidRPr="00A54BD1">
              <w:rPr>
                <w:lang w:val="es-ES_tradnl"/>
              </w:rPr>
              <w:t>múltiples</w:t>
            </w:r>
            <w:r w:rsidRPr="00A54BD1">
              <w:rPr>
                <w:lang w:val="es-ES_tradnl"/>
              </w:rPr>
              <w:t xml:space="preserve"> voces.</w:t>
            </w:r>
          </w:p>
          <w:p w:rsidRPr="00A54BD1" w:rsidR="00A54BD1" w:rsidP="00A54BD1" w:rsidRDefault="00A54BD1" w14:paraId="43B72A21" w14:textId="16CA8A63">
            <w:pPr>
              <w:pStyle w:val="Listaconvietas"/>
              <w:spacing w:before="60" w:after="60"/>
              <w:ind w:left="576"/>
              <w:rPr>
                <w:lang w:val="es-ES_tradnl"/>
              </w:rPr>
            </w:pPr>
            <w:r w:rsidRPr="00A54BD1">
              <w:rPr>
                <w:b/>
                <w:lang w:val="es-ES_tradnl"/>
              </w:rPr>
              <w:t xml:space="preserve">Corresponsabilidad:  </w:t>
            </w:r>
            <w:r w:rsidRPr="00A54BD1">
              <w:rPr>
                <w:lang w:val="es-ES_tradnl"/>
              </w:rPr>
              <w:t xml:space="preserve">La </w:t>
            </w:r>
            <w:r w:rsidRPr="00A54BD1">
              <w:rPr>
                <w:lang w:val="es-ES_tradnl"/>
              </w:rPr>
              <w:t>participación</w:t>
            </w:r>
            <w:r w:rsidRPr="00A54BD1">
              <w:rPr>
                <w:lang w:val="es-ES_tradnl"/>
              </w:rPr>
              <w:t xml:space="preserve"> implica no solo derechos sino </w:t>
            </w:r>
            <w:r w:rsidRPr="00A54BD1">
              <w:rPr>
                <w:lang w:val="es-ES_tradnl"/>
              </w:rPr>
              <w:t>también</w:t>
            </w:r>
            <w:r w:rsidRPr="00A54BD1">
              <w:rPr>
                <w:lang w:val="es-ES_tradnl"/>
              </w:rPr>
              <w:t xml:space="preserve"> deberes. Los ciudadanos que participan asumen compromisos con el bien </w:t>
            </w:r>
            <w:r w:rsidRPr="00A54BD1">
              <w:rPr>
                <w:lang w:val="es-ES_tradnl"/>
              </w:rPr>
              <w:t>común</w:t>
            </w:r>
            <w:r w:rsidRPr="00A54BD1">
              <w:rPr>
                <w:lang w:val="es-ES_tradnl"/>
              </w:rPr>
              <w:t xml:space="preserve"> y con la </w:t>
            </w:r>
            <w:r w:rsidRPr="00A54BD1">
              <w:rPr>
                <w:lang w:val="es-ES_tradnl"/>
              </w:rPr>
              <w:t>gestión</w:t>
            </w:r>
            <w:r w:rsidRPr="00A54BD1">
              <w:rPr>
                <w:lang w:val="es-ES_tradnl"/>
              </w:rPr>
              <w:t xml:space="preserve"> responsable de los recursos </w:t>
            </w:r>
            <w:r w:rsidRPr="00A54BD1">
              <w:rPr>
                <w:lang w:val="es-ES_tradnl"/>
              </w:rPr>
              <w:t>públicos</w:t>
            </w:r>
            <w:r w:rsidRPr="00A54BD1">
              <w:rPr>
                <w:lang w:val="es-ES_tradnl"/>
              </w:rPr>
              <w:t>.</w:t>
            </w:r>
          </w:p>
          <w:p w:rsidRPr="00A54BD1" w:rsidR="00A54BD1" w:rsidP="35DB2398" w:rsidRDefault="00A54BD1" w14:paraId="64D8146B" w14:textId="7DA14A5B">
            <w:pPr>
              <w:pStyle w:val="Listaconvietas"/>
              <w:spacing w:before="60" w:after="60"/>
              <w:ind w:left="576"/>
              <w:rPr>
                <w:lang w:val="es-ES"/>
              </w:rPr>
            </w:pPr>
            <w:r w:rsidRPr="35DB2398" w:rsidR="00A54BD1">
              <w:rPr>
                <w:b w:val="1"/>
                <w:bCs w:val="1"/>
                <w:lang w:val="es-ES"/>
              </w:rPr>
              <w:t xml:space="preserve">Transparencia:  </w:t>
            </w:r>
            <w:r w:rsidRPr="35DB2398" w:rsidR="00A54BD1">
              <w:rPr>
                <w:lang w:val="es-ES"/>
              </w:rPr>
              <w:t xml:space="preserve">Los procesos de </w:t>
            </w:r>
            <w:r w:rsidRPr="35DB2398" w:rsidR="00A54BD1">
              <w:rPr>
                <w:lang w:val="es-ES"/>
              </w:rPr>
              <w:t>participación</w:t>
            </w:r>
            <w:r w:rsidRPr="35DB2398" w:rsidR="00A54BD1">
              <w:rPr>
                <w:lang w:val="es-ES"/>
              </w:rPr>
              <w:t xml:space="preserve"> deben ser abiertos, accesibles y verificables. La </w:t>
            </w:r>
            <w:r w:rsidRPr="35DB2398" w:rsidR="00A54BD1">
              <w:rPr>
                <w:lang w:val="es-ES"/>
              </w:rPr>
              <w:t>información</w:t>
            </w:r>
            <w:r w:rsidRPr="35DB2398" w:rsidR="00A54BD1">
              <w:rPr>
                <w:lang w:val="es-ES"/>
              </w:rPr>
              <w:t xml:space="preserve"> </w:t>
            </w:r>
            <w:r w:rsidRPr="35DB2398" w:rsidR="60A7D9EE">
              <w:rPr>
                <w:lang w:val="es-ES"/>
              </w:rPr>
              <w:t>pública</w:t>
            </w:r>
            <w:r w:rsidRPr="35DB2398" w:rsidR="00A54BD1">
              <w:rPr>
                <w:lang w:val="es-ES"/>
              </w:rPr>
              <w:t xml:space="preserve"> es </w:t>
            </w:r>
            <w:r w:rsidRPr="35DB2398" w:rsidR="00A54BD1">
              <w:rPr>
                <w:lang w:val="es-ES"/>
              </w:rPr>
              <w:t>condición</w:t>
            </w:r>
            <w:r w:rsidRPr="35DB2398" w:rsidR="00A54BD1">
              <w:rPr>
                <w:lang w:val="es-ES"/>
              </w:rPr>
              <w:t xml:space="preserve"> indispensable para una </w:t>
            </w:r>
            <w:r w:rsidRPr="35DB2398" w:rsidR="00A54BD1">
              <w:rPr>
                <w:lang w:val="es-ES"/>
              </w:rPr>
              <w:t>participación</w:t>
            </w:r>
            <w:r w:rsidRPr="35DB2398" w:rsidR="00A54BD1">
              <w:rPr>
                <w:lang w:val="es-ES"/>
              </w:rPr>
              <w:t xml:space="preserve"> informada.</w:t>
            </w:r>
          </w:p>
          <w:p w:rsidRPr="00A54BD1" w:rsidR="00A54BD1" w:rsidP="35DB2398" w:rsidRDefault="00A54BD1" w14:paraId="5094444E" w14:textId="40837BC3">
            <w:pPr>
              <w:pStyle w:val="Listaconvietas"/>
              <w:spacing w:before="60" w:after="60"/>
              <w:ind w:left="576"/>
              <w:rPr>
                <w:lang w:val="es-ES"/>
              </w:rPr>
            </w:pPr>
            <w:r w:rsidRPr="35DB2398" w:rsidR="00A54BD1">
              <w:rPr>
                <w:b w:val="1"/>
                <w:bCs w:val="1"/>
                <w:lang w:val="es-ES"/>
              </w:rPr>
              <w:t xml:space="preserve">Eficacia:  </w:t>
            </w:r>
            <w:r w:rsidRPr="35DB2398" w:rsidR="00A54BD1">
              <w:rPr>
                <w:lang w:val="es-ES"/>
              </w:rPr>
              <w:t xml:space="preserve">La </w:t>
            </w:r>
            <w:r w:rsidRPr="35DB2398" w:rsidR="00A54BD1">
              <w:rPr>
                <w:lang w:val="es-ES"/>
              </w:rPr>
              <w:t>participación</w:t>
            </w:r>
            <w:r w:rsidRPr="35DB2398" w:rsidR="00A54BD1">
              <w:rPr>
                <w:lang w:val="es-ES"/>
              </w:rPr>
              <w:t xml:space="preserve"> debe tener impacto real en las decisiones y en la </w:t>
            </w:r>
            <w:r w:rsidRPr="35DB2398" w:rsidR="00A54BD1">
              <w:rPr>
                <w:lang w:val="es-ES"/>
              </w:rPr>
              <w:t>gestión</w:t>
            </w:r>
            <w:r w:rsidRPr="35DB2398" w:rsidR="00A54BD1">
              <w:rPr>
                <w:lang w:val="es-ES"/>
              </w:rPr>
              <w:t xml:space="preserve"> </w:t>
            </w:r>
            <w:r w:rsidRPr="35DB2398" w:rsidR="43555479">
              <w:rPr>
                <w:lang w:val="es-ES"/>
              </w:rPr>
              <w:t>pública</w:t>
            </w:r>
            <w:r w:rsidRPr="35DB2398" w:rsidR="00A54BD1">
              <w:rPr>
                <w:lang w:val="es-ES"/>
              </w:rPr>
              <w:t xml:space="preserve">. No basta con participar formalmente; la </w:t>
            </w:r>
            <w:r w:rsidRPr="35DB2398" w:rsidR="00A54BD1">
              <w:rPr>
                <w:lang w:val="es-ES"/>
              </w:rPr>
              <w:t>participación</w:t>
            </w:r>
            <w:r w:rsidRPr="35DB2398" w:rsidR="00A54BD1">
              <w:rPr>
                <w:lang w:val="es-ES"/>
              </w:rPr>
              <w:t xml:space="preserve"> debe generar cambios concretos.</w:t>
            </w:r>
          </w:p>
          <w:p w:rsidRPr="00A54BD1" w:rsidR="00A54BD1" w:rsidP="00A54BD1" w:rsidRDefault="00A54BD1" w14:paraId="630D52B4" w14:textId="25CFA199">
            <w:pPr>
              <w:pStyle w:val="Listaconvietas"/>
              <w:spacing w:before="60" w:after="60"/>
              <w:ind w:left="576"/>
              <w:rPr>
                <w:lang w:val="es-ES_tradnl"/>
              </w:rPr>
            </w:pPr>
            <w:r w:rsidRPr="00A54BD1">
              <w:rPr>
                <w:b/>
                <w:lang w:val="es-ES_tradnl"/>
              </w:rPr>
              <w:lastRenderedPageBreak/>
              <w:t xml:space="preserve">Solidaridad:  </w:t>
            </w:r>
            <w:r w:rsidRPr="00A54BD1">
              <w:rPr>
                <w:lang w:val="es-ES_tradnl"/>
              </w:rPr>
              <w:t xml:space="preserve">La </w:t>
            </w:r>
            <w:r w:rsidRPr="00A54BD1">
              <w:rPr>
                <w:lang w:val="es-ES_tradnl"/>
              </w:rPr>
              <w:t>participación</w:t>
            </w:r>
            <w:r w:rsidRPr="00A54BD1">
              <w:rPr>
                <w:lang w:val="es-ES_tradnl"/>
              </w:rPr>
              <w:t xml:space="preserve"> ciudadana se orienta al bien </w:t>
            </w:r>
            <w:r w:rsidRPr="00A54BD1">
              <w:rPr>
                <w:lang w:val="es-ES_tradnl"/>
              </w:rPr>
              <w:t>común</w:t>
            </w:r>
            <w:r w:rsidRPr="00A54BD1">
              <w:rPr>
                <w:lang w:val="es-ES_tradnl"/>
              </w:rPr>
              <w:t xml:space="preserve"> y al </w:t>
            </w:r>
            <w:r w:rsidRPr="00A54BD1">
              <w:rPr>
                <w:lang w:val="es-ES_tradnl"/>
              </w:rPr>
              <w:t>interés</w:t>
            </w:r>
            <w:r w:rsidRPr="00A54BD1">
              <w:rPr>
                <w:lang w:val="es-ES_tradnl"/>
              </w:rPr>
              <w:t xml:space="preserve"> colectivo, por encima de los intereses particulares.</w:t>
            </w:r>
          </w:p>
          <w:p w:rsidRPr="00A54BD1" w:rsidR="00A54BD1" w:rsidP="00A54BD1" w:rsidRDefault="00A54BD1" w14:paraId="112AB296" w14:textId="1FAF76A0">
            <w:pPr>
              <w:spacing w:before="120" w:after="120"/>
              <w:rPr>
                <w:lang w:val="es-ES_tradnl"/>
              </w:rPr>
            </w:pPr>
            <w:r w:rsidRPr="00A54BD1">
              <w:rPr>
                <w:b/>
                <w:color w:val="2E75B6"/>
                <w:lang w:val="es-ES_tradnl"/>
              </w:rPr>
              <w:t xml:space="preserve">Dimensiones de la </w:t>
            </w:r>
            <w:r w:rsidRPr="00A54BD1">
              <w:rPr>
                <w:b/>
                <w:color w:val="2E75B6"/>
                <w:lang w:val="es-ES_tradnl"/>
              </w:rPr>
              <w:t>participación</w:t>
            </w:r>
            <w:r w:rsidRPr="00A54BD1">
              <w:rPr>
                <w:b/>
                <w:color w:val="2E75B6"/>
                <w:lang w:val="es-ES_tradnl"/>
              </w:rPr>
              <w:t xml:space="preserve"> ciudadana</w:t>
            </w:r>
          </w:p>
          <w:p w:rsidRPr="00A54BD1" w:rsidR="00A54BD1" w:rsidP="00A54BD1" w:rsidRDefault="00A54BD1" w14:paraId="2E11ED40" w14:textId="620B7651">
            <w:pPr>
              <w:spacing w:before="80" w:after="80"/>
              <w:jc w:val="both"/>
              <w:rPr>
                <w:lang w:val="es-ES_tradnl"/>
              </w:rPr>
            </w:pPr>
            <w:r w:rsidRPr="00A54BD1">
              <w:rPr>
                <w:lang w:val="es-ES_tradnl"/>
              </w:rPr>
              <w:t xml:space="preserve">La </w:t>
            </w:r>
            <w:r w:rsidRPr="00A54BD1">
              <w:rPr>
                <w:lang w:val="es-ES_tradnl"/>
              </w:rPr>
              <w:t>participación</w:t>
            </w:r>
            <w:r w:rsidRPr="00A54BD1">
              <w:rPr>
                <w:lang w:val="es-ES_tradnl"/>
              </w:rPr>
              <w:t xml:space="preserve"> ciudadana se expresa en tres dimensiones complementarias:</w:t>
            </w:r>
          </w:p>
          <w:p w:rsidRPr="00A54BD1" w:rsidR="00A54BD1" w:rsidP="00A54BD1" w:rsidRDefault="00A54BD1" w14:paraId="00C7720B" w14:textId="457CB68D">
            <w:pPr>
              <w:pStyle w:val="Listaconvietas"/>
              <w:spacing w:before="60" w:after="60"/>
              <w:ind w:left="576"/>
              <w:rPr>
                <w:lang w:val="es-ES_tradnl"/>
              </w:rPr>
            </w:pPr>
            <w:r w:rsidRPr="00A54BD1">
              <w:rPr>
                <w:b/>
                <w:lang w:val="es-ES_tradnl"/>
              </w:rPr>
              <w:t>Dimensión</w:t>
            </w:r>
            <w:r w:rsidRPr="00A54BD1">
              <w:rPr>
                <w:b/>
                <w:lang w:val="es-ES_tradnl"/>
              </w:rPr>
              <w:t xml:space="preserve"> </w:t>
            </w:r>
            <w:r w:rsidRPr="00A54BD1">
              <w:rPr>
                <w:b/>
                <w:lang w:val="es-ES_tradnl"/>
              </w:rPr>
              <w:t>política</w:t>
            </w:r>
            <w:r w:rsidRPr="00A54BD1">
              <w:rPr>
                <w:b/>
                <w:lang w:val="es-ES_tradnl"/>
              </w:rPr>
              <w:t xml:space="preserve">:  </w:t>
            </w:r>
            <w:r w:rsidRPr="00A54BD1">
              <w:rPr>
                <w:lang w:val="es-ES_tradnl"/>
              </w:rPr>
              <w:t xml:space="preserve">Hace referencia a la </w:t>
            </w:r>
            <w:r w:rsidRPr="00A54BD1">
              <w:rPr>
                <w:lang w:val="es-ES_tradnl"/>
              </w:rPr>
              <w:t>intervención</w:t>
            </w:r>
            <w:r w:rsidRPr="00A54BD1">
              <w:rPr>
                <w:lang w:val="es-ES_tradnl"/>
              </w:rPr>
              <w:t xml:space="preserve"> de los ciudadanos en los procesos de toma de decisiones </w:t>
            </w:r>
            <w:r w:rsidRPr="00A54BD1">
              <w:rPr>
                <w:lang w:val="es-ES_tradnl"/>
              </w:rPr>
              <w:t>públicas</w:t>
            </w:r>
            <w:r w:rsidRPr="00A54BD1">
              <w:rPr>
                <w:lang w:val="es-ES_tradnl"/>
              </w:rPr>
              <w:t>: elecciones, consultas populares, iniciativas legislativas, referendos, entre otros.</w:t>
            </w:r>
          </w:p>
          <w:p w:rsidRPr="00A54BD1" w:rsidR="00A54BD1" w:rsidP="00A54BD1" w:rsidRDefault="00A54BD1" w14:paraId="7E6EAF8A" w14:textId="36605A08">
            <w:pPr>
              <w:pStyle w:val="Listaconvietas"/>
              <w:spacing w:before="60" w:after="60"/>
              <w:ind w:left="576"/>
              <w:rPr>
                <w:lang w:val="es-ES_tradnl"/>
              </w:rPr>
            </w:pPr>
            <w:r w:rsidRPr="00A54BD1">
              <w:rPr>
                <w:b/>
                <w:lang w:val="es-ES_tradnl"/>
              </w:rPr>
              <w:t>Dimensión</w:t>
            </w:r>
            <w:r w:rsidRPr="00A54BD1">
              <w:rPr>
                <w:b/>
                <w:lang w:val="es-ES_tradnl"/>
              </w:rPr>
              <w:t xml:space="preserve"> social:  </w:t>
            </w:r>
            <w:r w:rsidRPr="00A54BD1">
              <w:rPr>
                <w:lang w:val="es-ES_tradnl"/>
              </w:rPr>
              <w:t xml:space="preserve">Se refiere a la </w:t>
            </w:r>
            <w:r w:rsidRPr="00A54BD1">
              <w:rPr>
                <w:lang w:val="es-ES_tradnl"/>
              </w:rPr>
              <w:t>participación</w:t>
            </w:r>
            <w:r w:rsidRPr="00A54BD1">
              <w:rPr>
                <w:lang w:val="es-ES_tradnl"/>
              </w:rPr>
              <w:t xml:space="preserve"> en la </w:t>
            </w:r>
            <w:r w:rsidRPr="00A54BD1">
              <w:rPr>
                <w:lang w:val="es-ES_tradnl"/>
              </w:rPr>
              <w:t>gestión</w:t>
            </w:r>
            <w:r w:rsidRPr="00A54BD1">
              <w:rPr>
                <w:lang w:val="es-ES_tradnl"/>
              </w:rPr>
              <w:t xml:space="preserve"> de los asuntos colectivos de la comunidad: organizaciones sociales, juntas de </w:t>
            </w:r>
            <w:r w:rsidRPr="00A54BD1">
              <w:rPr>
                <w:lang w:val="es-ES_tradnl"/>
              </w:rPr>
              <w:t>acción</w:t>
            </w:r>
            <w:r w:rsidRPr="00A54BD1">
              <w:rPr>
                <w:lang w:val="es-ES_tradnl"/>
              </w:rPr>
              <w:t xml:space="preserve"> comunal, </w:t>
            </w:r>
            <w:r w:rsidRPr="00A54BD1">
              <w:rPr>
                <w:lang w:val="es-ES_tradnl"/>
              </w:rPr>
              <w:t>comités</w:t>
            </w:r>
            <w:r w:rsidRPr="00A54BD1">
              <w:rPr>
                <w:lang w:val="es-ES_tradnl"/>
              </w:rPr>
              <w:t xml:space="preserve"> comunitarios, </w:t>
            </w:r>
            <w:r w:rsidRPr="00A54BD1">
              <w:rPr>
                <w:lang w:val="es-ES_tradnl"/>
              </w:rPr>
              <w:t>veedurías</w:t>
            </w:r>
            <w:r w:rsidRPr="00A54BD1">
              <w:rPr>
                <w:lang w:val="es-ES_tradnl"/>
              </w:rPr>
              <w:t xml:space="preserve"> ciudadanas.</w:t>
            </w:r>
          </w:p>
          <w:p w:rsidR="00A54BD1" w:rsidP="35DB2398" w:rsidRDefault="00A54BD1" w14:paraId="77512D07" w14:textId="021E2C02">
            <w:pPr>
              <w:pStyle w:val="Listaconvietas"/>
              <w:spacing w:before="60" w:after="60"/>
              <w:ind w:left="576"/>
              <w:rPr>
                <w:lang w:val="es-ES"/>
              </w:rPr>
            </w:pPr>
            <w:r w:rsidRPr="35DB2398" w:rsidR="00A54BD1">
              <w:rPr>
                <w:b w:val="1"/>
                <w:bCs w:val="1"/>
                <w:lang w:val="es-ES"/>
              </w:rPr>
              <w:t>Dimensión</w:t>
            </w:r>
            <w:r w:rsidRPr="35DB2398" w:rsidR="00A54BD1">
              <w:rPr>
                <w:b w:val="1"/>
                <w:bCs w:val="1"/>
                <w:lang w:val="es-ES"/>
              </w:rPr>
              <w:t xml:space="preserve"> administrativa:  </w:t>
            </w:r>
            <w:r w:rsidRPr="35DB2398" w:rsidR="00A54BD1">
              <w:rPr>
                <w:lang w:val="es-ES"/>
              </w:rPr>
              <w:t xml:space="preserve">Corresponde a la </w:t>
            </w:r>
            <w:r w:rsidRPr="35DB2398" w:rsidR="00A54BD1">
              <w:rPr>
                <w:lang w:val="es-ES"/>
              </w:rPr>
              <w:t>intervención</w:t>
            </w:r>
            <w:r w:rsidRPr="35DB2398" w:rsidR="00A54BD1">
              <w:rPr>
                <w:lang w:val="es-ES"/>
              </w:rPr>
              <w:t xml:space="preserve"> de los ciudadanos en el control y seguimiento de la </w:t>
            </w:r>
            <w:r w:rsidRPr="35DB2398" w:rsidR="00A54BD1">
              <w:rPr>
                <w:lang w:val="es-ES"/>
              </w:rPr>
              <w:t>gestión</w:t>
            </w:r>
            <w:r w:rsidRPr="35DB2398" w:rsidR="00A54BD1">
              <w:rPr>
                <w:lang w:val="es-ES"/>
              </w:rPr>
              <w:t xml:space="preserve"> </w:t>
            </w:r>
            <w:r w:rsidRPr="35DB2398" w:rsidR="2E0579DC">
              <w:rPr>
                <w:lang w:val="es-ES"/>
              </w:rPr>
              <w:t>pública</w:t>
            </w:r>
            <w:r w:rsidRPr="35DB2398" w:rsidR="00A54BD1">
              <w:rPr>
                <w:lang w:val="es-ES"/>
              </w:rPr>
              <w:t xml:space="preserve">: control social, </w:t>
            </w:r>
            <w:r w:rsidRPr="35DB2398" w:rsidR="00A54BD1">
              <w:rPr>
                <w:lang w:val="es-ES"/>
              </w:rPr>
              <w:t>rendición</w:t>
            </w:r>
            <w:r w:rsidRPr="35DB2398" w:rsidR="00A54BD1">
              <w:rPr>
                <w:lang w:val="es-ES"/>
              </w:rPr>
              <w:t xml:space="preserve"> de cuentas, acceso a la </w:t>
            </w:r>
            <w:r w:rsidRPr="35DB2398" w:rsidR="00A54BD1">
              <w:rPr>
                <w:lang w:val="es-ES"/>
              </w:rPr>
              <w:t>información</w:t>
            </w:r>
            <w:r w:rsidRPr="35DB2398" w:rsidR="00A54BD1">
              <w:rPr>
                <w:lang w:val="es-ES"/>
              </w:rPr>
              <w:t>, peticiones y quejas.</w:t>
            </w:r>
          </w:p>
          <w:p w:rsidR="00A54BD1" w:rsidP="00A54BD1" w:rsidRDefault="00A54BD1" w14:paraId="72EF9FED" w14:textId="77777777">
            <w:pPr>
              <w:pStyle w:val="Listaconvietas"/>
              <w:numPr>
                <w:ilvl w:val="0"/>
                <w:numId w:val="0"/>
              </w:numPr>
              <w:spacing w:before="60" w:after="60"/>
              <w:ind w:left="216"/>
              <w:rPr>
                <w:b/>
                <w:lang w:val="es-ES_tradnl"/>
              </w:rPr>
            </w:pPr>
          </w:p>
          <w:p w:rsidRPr="00A54BD1" w:rsidR="00A54BD1" w:rsidP="35DB2398" w:rsidRDefault="00A54BD1" w14:paraId="60F9F358" w14:textId="236E9F01">
            <w:pPr>
              <w:pStyle w:val="Listaconvietas"/>
              <w:numPr>
                <w:ilvl w:val="0"/>
                <w:numId w:val="0"/>
              </w:numPr>
              <w:spacing w:before="60" w:after="60"/>
              <w:ind w:left="216"/>
              <w:rPr>
                <w:b w:val="1"/>
                <w:bCs w:val="1"/>
                <w:color w:val="000000" w:themeColor="text1"/>
                <w:lang w:val="es-ES"/>
              </w:rPr>
            </w:pPr>
            <w:r w:rsidRPr="35DB2398" w:rsidR="00A54BD1">
              <w:rPr>
                <w:b w:val="1"/>
                <w:bCs w:val="1"/>
                <w:color w:val="000000" w:themeColor="text1" w:themeTint="FF" w:themeShade="FF"/>
                <w:lang w:val="es-ES"/>
              </w:rPr>
              <w:t>En e</w:t>
            </w:r>
            <w:r w:rsidRPr="35DB2398" w:rsidR="00A54BD1">
              <w:rPr>
                <w:b w:val="1"/>
                <w:bCs w:val="1"/>
                <w:color w:val="000000" w:themeColor="text1" w:themeTint="FF" w:themeShade="FF"/>
                <w:lang w:val="es-ES"/>
              </w:rPr>
              <w:t xml:space="preserve">l PAE:  </w:t>
            </w:r>
            <w:r w:rsidRPr="35DB2398" w:rsidR="00A54BD1">
              <w:rPr>
                <w:color w:val="000000" w:themeColor="text1" w:themeTint="FF" w:themeShade="FF"/>
                <w:lang w:val="es-ES"/>
              </w:rPr>
              <w:t xml:space="preserve">Las tres dimensiones de la </w:t>
            </w:r>
            <w:r w:rsidRPr="35DB2398" w:rsidR="00A54BD1">
              <w:rPr>
                <w:color w:val="000000" w:themeColor="text1" w:themeTint="FF" w:themeShade="FF"/>
                <w:lang w:val="es-ES"/>
              </w:rPr>
              <w:t>participación</w:t>
            </w:r>
            <w:r w:rsidRPr="35DB2398" w:rsidR="00A54BD1">
              <w:rPr>
                <w:color w:val="000000" w:themeColor="text1" w:themeTint="FF" w:themeShade="FF"/>
                <w:lang w:val="es-ES"/>
              </w:rPr>
              <w:t xml:space="preserve"> ciudadana </w:t>
            </w:r>
            <w:r w:rsidRPr="35DB2398" w:rsidR="00A54BD1">
              <w:rPr>
                <w:color w:val="000000" w:themeColor="text1" w:themeTint="FF" w:themeShade="FF"/>
                <w:lang w:val="es-ES"/>
              </w:rPr>
              <w:t>están</w:t>
            </w:r>
            <w:r w:rsidRPr="35DB2398" w:rsidR="00A54BD1">
              <w:rPr>
                <w:color w:val="000000" w:themeColor="text1" w:themeTint="FF" w:themeShade="FF"/>
                <w:lang w:val="es-ES"/>
              </w:rPr>
              <w:t xml:space="preserve"> presentes. La </w:t>
            </w:r>
            <w:r w:rsidRPr="35DB2398" w:rsidR="00A54BD1">
              <w:rPr>
                <w:color w:val="000000" w:themeColor="text1" w:themeTint="FF" w:themeShade="FF"/>
                <w:lang w:val="es-ES"/>
              </w:rPr>
              <w:t>dimensión</w:t>
            </w:r>
            <w:r w:rsidRPr="35DB2398" w:rsidR="00A54BD1">
              <w:rPr>
                <w:color w:val="000000" w:themeColor="text1" w:themeTint="FF" w:themeShade="FF"/>
                <w:lang w:val="es-ES"/>
              </w:rPr>
              <w:t xml:space="preserve"> </w:t>
            </w:r>
            <w:r w:rsidRPr="35DB2398" w:rsidR="00A54BD1">
              <w:rPr>
                <w:color w:val="000000" w:themeColor="text1" w:themeTint="FF" w:themeShade="FF"/>
                <w:lang w:val="es-ES"/>
              </w:rPr>
              <w:t>política</w:t>
            </w:r>
            <w:r w:rsidRPr="35DB2398" w:rsidR="00A54BD1">
              <w:rPr>
                <w:color w:val="000000" w:themeColor="text1" w:themeTint="FF" w:themeShade="FF"/>
                <w:lang w:val="es-ES"/>
              </w:rPr>
              <w:t xml:space="preserve"> se expresa en la </w:t>
            </w:r>
            <w:r w:rsidRPr="35DB2398" w:rsidR="00A54BD1">
              <w:rPr>
                <w:color w:val="000000" w:themeColor="text1" w:themeTint="FF" w:themeShade="FF"/>
                <w:lang w:val="es-ES"/>
              </w:rPr>
              <w:t>elección</w:t>
            </w:r>
            <w:r w:rsidRPr="35DB2398" w:rsidR="00A54BD1">
              <w:rPr>
                <w:color w:val="000000" w:themeColor="text1" w:themeTint="FF" w:themeShade="FF"/>
                <w:lang w:val="es-ES"/>
              </w:rPr>
              <w:t xml:space="preserve"> de</w:t>
            </w:r>
            <w:r w:rsidRPr="35DB2398" w:rsidR="00A54BD1">
              <w:rPr>
                <w:color w:val="000000" w:themeColor="text1" w:themeTint="FF" w:themeShade="FF"/>
                <w:lang w:val="es-ES"/>
              </w:rPr>
              <w:t xml:space="preserve"> nuestros representantes</w:t>
            </w:r>
            <w:r w:rsidRPr="35DB2398" w:rsidR="00A54BD1">
              <w:rPr>
                <w:color w:val="000000" w:themeColor="text1" w:themeTint="FF" w:themeShade="FF"/>
                <w:lang w:val="es-ES"/>
              </w:rPr>
              <w:t xml:space="preserve"> al </w:t>
            </w:r>
            <w:r w:rsidRPr="35DB2398" w:rsidR="45278CB1">
              <w:rPr>
                <w:color w:val="000000" w:themeColor="text1" w:themeTint="FF" w:themeShade="FF"/>
                <w:lang w:val="es-ES"/>
              </w:rPr>
              <w:t>Comité de Alimentación Escolar (</w:t>
            </w:r>
            <w:r w:rsidRPr="35DB2398" w:rsidR="00A54BD1">
              <w:rPr>
                <w:color w:val="000000" w:themeColor="text1" w:themeTint="FF" w:themeShade="FF"/>
                <w:lang w:val="es-ES"/>
              </w:rPr>
              <w:t>CAE</w:t>
            </w:r>
            <w:r w:rsidRPr="35DB2398" w:rsidR="45F5D780">
              <w:rPr>
                <w:color w:val="000000" w:themeColor="text1" w:themeTint="FF" w:themeShade="FF"/>
                <w:lang w:val="es-ES"/>
              </w:rPr>
              <w:t>)</w:t>
            </w:r>
            <w:r w:rsidRPr="35DB2398" w:rsidR="00A54BD1">
              <w:rPr>
                <w:color w:val="000000" w:themeColor="text1" w:themeTint="FF" w:themeShade="FF"/>
                <w:lang w:val="es-ES"/>
              </w:rPr>
              <w:t xml:space="preserve">; la </w:t>
            </w:r>
            <w:r w:rsidRPr="35DB2398" w:rsidR="00A54BD1">
              <w:rPr>
                <w:color w:val="000000" w:themeColor="text1" w:themeTint="FF" w:themeShade="FF"/>
                <w:lang w:val="es-ES"/>
              </w:rPr>
              <w:t>dimensión</w:t>
            </w:r>
            <w:r w:rsidRPr="35DB2398" w:rsidR="00A54BD1">
              <w:rPr>
                <w:color w:val="000000" w:themeColor="text1" w:themeTint="FF" w:themeShade="FF"/>
                <w:lang w:val="es-ES"/>
              </w:rPr>
              <w:t xml:space="preserve"> social, en la </w:t>
            </w:r>
            <w:r w:rsidRPr="35DB2398" w:rsidR="00A54BD1">
              <w:rPr>
                <w:color w:val="000000" w:themeColor="text1" w:themeTint="FF" w:themeShade="FF"/>
                <w:lang w:val="es-ES"/>
              </w:rPr>
              <w:t>organización</w:t>
            </w:r>
            <w:r w:rsidRPr="35DB2398" w:rsidR="00A54BD1">
              <w:rPr>
                <w:color w:val="000000" w:themeColor="text1" w:themeTint="FF" w:themeShade="FF"/>
                <w:lang w:val="es-ES"/>
              </w:rPr>
              <w:t xml:space="preserve"> comunitaria para vigilar el programa; y la </w:t>
            </w:r>
            <w:r w:rsidRPr="35DB2398" w:rsidR="00A54BD1">
              <w:rPr>
                <w:color w:val="000000" w:themeColor="text1" w:themeTint="FF" w:themeShade="FF"/>
                <w:lang w:val="es-ES"/>
              </w:rPr>
              <w:t>dimensión</w:t>
            </w:r>
            <w:r w:rsidRPr="35DB2398" w:rsidR="00A54BD1">
              <w:rPr>
                <w:color w:val="000000" w:themeColor="text1" w:themeTint="FF" w:themeShade="FF"/>
                <w:lang w:val="es-ES"/>
              </w:rPr>
              <w:t xml:space="preserve"> administrativa, en el ejercicio del control social, la </w:t>
            </w:r>
            <w:r w:rsidRPr="35DB2398" w:rsidR="00A54BD1">
              <w:rPr>
                <w:color w:val="000000" w:themeColor="text1" w:themeTint="FF" w:themeShade="FF"/>
                <w:lang w:val="es-ES"/>
              </w:rPr>
              <w:t>presentación</w:t>
            </w:r>
            <w:r w:rsidRPr="35DB2398" w:rsidR="00A54BD1">
              <w:rPr>
                <w:color w:val="000000" w:themeColor="text1" w:themeTint="FF" w:themeShade="FF"/>
                <w:lang w:val="es-ES"/>
              </w:rPr>
              <w:t xml:space="preserve"> de </w:t>
            </w:r>
            <w:r w:rsidRPr="35DB2398" w:rsidR="00A54BD1">
              <w:rPr>
                <w:color w:val="000000" w:themeColor="text1" w:themeTint="FF" w:themeShade="FF"/>
                <w:lang w:val="es-ES"/>
              </w:rPr>
              <w:t>alertas</w:t>
            </w:r>
            <w:r w:rsidRPr="35DB2398" w:rsidR="00A54BD1">
              <w:rPr>
                <w:color w:val="000000" w:themeColor="text1" w:themeTint="FF" w:themeShade="FF"/>
                <w:lang w:val="es-ES"/>
              </w:rPr>
              <w:t xml:space="preserve"> y el acceso a la </w:t>
            </w:r>
            <w:r w:rsidRPr="35DB2398" w:rsidR="00A54BD1">
              <w:rPr>
                <w:color w:val="000000" w:themeColor="text1" w:themeTint="FF" w:themeShade="FF"/>
                <w:lang w:val="es-ES"/>
              </w:rPr>
              <w:t>información</w:t>
            </w:r>
            <w:r w:rsidRPr="35DB2398" w:rsidR="00A54BD1">
              <w:rPr>
                <w:color w:val="000000" w:themeColor="text1" w:themeTint="FF" w:themeShade="FF"/>
                <w:lang w:val="es-ES"/>
              </w:rPr>
              <w:t xml:space="preserve"> sobre la </w:t>
            </w:r>
            <w:r w:rsidRPr="35DB2398" w:rsidR="00A54BD1">
              <w:rPr>
                <w:color w:val="000000" w:themeColor="text1" w:themeTint="FF" w:themeShade="FF"/>
                <w:lang w:val="es-ES"/>
              </w:rPr>
              <w:t>ejecución</w:t>
            </w:r>
            <w:r w:rsidRPr="35DB2398" w:rsidR="00A54BD1">
              <w:rPr>
                <w:color w:val="000000" w:themeColor="text1" w:themeTint="FF" w:themeShade="FF"/>
                <w:lang w:val="es-ES"/>
              </w:rPr>
              <w:t xml:space="preserve"> del PAE.</w:t>
            </w:r>
          </w:p>
          <w:p w:rsidRPr="00A54BD1" w:rsidR="00A54BD1" w:rsidP="00A54BD1" w:rsidRDefault="00A54BD1" w14:paraId="6B69F63B" w14:textId="77777777">
            <w:pPr>
              <w:pStyle w:val="Listaconvietas"/>
              <w:numPr>
                <w:ilvl w:val="0"/>
                <w:numId w:val="0"/>
              </w:numPr>
              <w:spacing w:before="60" w:after="60"/>
              <w:ind w:left="216"/>
              <w:rPr>
                <w:lang w:val="es-ES_tradnl"/>
              </w:rPr>
            </w:pPr>
          </w:p>
          <w:p w:rsidRPr="00A54BD1" w:rsidR="00A54BD1" w:rsidP="00A54BD1" w:rsidRDefault="00A54BD1" w14:paraId="3437EB30" w14:textId="5AED6B47">
            <w:pPr>
              <w:spacing w:before="120" w:after="120"/>
              <w:rPr>
                <w:lang w:val="es-ES_tradnl"/>
              </w:rPr>
            </w:pPr>
            <w:r w:rsidRPr="00A54BD1">
              <w:rPr>
                <w:b/>
                <w:color w:val="1F3864"/>
                <w:lang w:val="es-ES_tradnl"/>
              </w:rPr>
              <w:t xml:space="preserve">  Subtema 1.2: La </w:t>
            </w:r>
            <w:r w:rsidRPr="00A54BD1">
              <w:rPr>
                <w:b/>
                <w:color w:val="1F3864"/>
                <w:lang w:val="es-ES_tradnl"/>
              </w:rPr>
              <w:t>participación</w:t>
            </w:r>
            <w:r w:rsidRPr="00A54BD1">
              <w:rPr>
                <w:b/>
                <w:color w:val="1F3864"/>
                <w:lang w:val="es-ES_tradnl"/>
              </w:rPr>
              <w:t xml:space="preserve"> ciudadana en la </w:t>
            </w:r>
            <w:r w:rsidRPr="00A54BD1">
              <w:rPr>
                <w:b/>
                <w:color w:val="1F3864"/>
                <w:lang w:val="es-ES_tradnl"/>
              </w:rPr>
              <w:t>Constitución</w:t>
            </w:r>
            <w:r w:rsidRPr="00A54BD1">
              <w:rPr>
                <w:b/>
                <w:color w:val="1F3864"/>
                <w:lang w:val="es-ES_tradnl"/>
              </w:rPr>
              <w:t xml:space="preserve"> </w:t>
            </w:r>
            <w:r w:rsidRPr="00A54BD1">
              <w:rPr>
                <w:b/>
                <w:color w:val="1F3864"/>
                <w:lang w:val="es-ES_tradnl"/>
              </w:rPr>
              <w:t>Política</w:t>
            </w:r>
            <w:r w:rsidRPr="00A54BD1">
              <w:rPr>
                <w:b/>
                <w:color w:val="1F3864"/>
                <w:lang w:val="es-ES_tradnl"/>
              </w:rPr>
              <w:t xml:space="preserve"> de Colombia </w:t>
            </w:r>
          </w:p>
          <w:p w:rsidRPr="00A54BD1" w:rsidR="00A54BD1" w:rsidP="00A54BD1" w:rsidRDefault="00A54BD1" w14:paraId="60465E5D" w14:textId="5E351CE1">
            <w:pPr>
              <w:spacing w:before="80" w:after="80"/>
              <w:jc w:val="both"/>
              <w:rPr>
                <w:lang w:val="es-ES_tradnl"/>
              </w:rPr>
            </w:pPr>
            <w:r w:rsidRPr="00A54BD1">
              <w:rPr>
                <w:lang w:val="es-ES_tradnl"/>
              </w:rPr>
              <w:t xml:space="preserve">Colombia es un Estado Social de Derecho, organizado en forma de Republica unitaria, descentralizada, con </w:t>
            </w:r>
            <w:r w:rsidRPr="00A54BD1">
              <w:rPr>
                <w:lang w:val="es-ES_tradnl"/>
              </w:rPr>
              <w:t>autonomía</w:t>
            </w:r>
            <w:r w:rsidRPr="00A54BD1">
              <w:rPr>
                <w:lang w:val="es-ES_tradnl"/>
              </w:rPr>
              <w:t xml:space="preserve"> de sus entidades territoriales, </w:t>
            </w:r>
            <w:r w:rsidRPr="00A54BD1">
              <w:rPr>
                <w:lang w:val="es-ES_tradnl"/>
              </w:rPr>
              <w:t>democrática</w:t>
            </w:r>
            <w:r w:rsidRPr="00A54BD1">
              <w:rPr>
                <w:lang w:val="es-ES_tradnl"/>
              </w:rPr>
              <w:t xml:space="preserve">, participativa y pluralista (Art. 1, C.P. 1991). La </w:t>
            </w:r>
            <w:r w:rsidRPr="00A54BD1">
              <w:rPr>
                <w:lang w:val="es-ES_tradnl"/>
              </w:rPr>
              <w:t>participación</w:t>
            </w:r>
            <w:r w:rsidRPr="00A54BD1">
              <w:rPr>
                <w:lang w:val="es-ES_tradnl"/>
              </w:rPr>
              <w:t xml:space="preserve"> ciudadana no es, por tanto, una </w:t>
            </w:r>
            <w:r w:rsidRPr="00A54BD1">
              <w:rPr>
                <w:lang w:val="es-ES_tradnl"/>
              </w:rPr>
              <w:t>concesión</w:t>
            </w:r>
            <w:r w:rsidRPr="00A54BD1">
              <w:rPr>
                <w:lang w:val="es-ES_tradnl"/>
              </w:rPr>
              <w:t xml:space="preserve"> del Estado: es un principio fundante del ordenamiento constitucional colombiano.</w:t>
            </w:r>
          </w:p>
          <w:p w:rsidRPr="00A54BD1" w:rsidR="00A54BD1" w:rsidP="35DB2398" w:rsidRDefault="00A54BD1" w14:paraId="069EFA6B" w14:textId="656734A3">
            <w:pPr>
              <w:spacing w:before="80" w:after="80"/>
              <w:jc w:val="both"/>
              <w:rPr>
                <w:lang w:val="es-ES"/>
              </w:rPr>
            </w:pPr>
            <w:r w:rsidRPr="35DB2398" w:rsidR="00A54BD1">
              <w:rPr>
                <w:lang w:val="es-ES"/>
              </w:rPr>
              <w:t xml:space="preserve">La </w:t>
            </w:r>
            <w:r w:rsidRPr="35DB2398" w:rsidR="00A54BD1">
              <w:rPr>
                <w:lang w:val="es-ES"/>
              </w:rPr>
              <w:t>Constitución</w:t>
            </w:r>
            <w:r w:rsidRPr="35DB2398" w:rsidR="00A54BD1">
              <w:rPr>
                <w:lang w:val="es-ES"/>
              </w:rPr>
              <w:t xml:space="preserve"> </w:t>
            </w:r>
            <w:r w:rsidRPr="35DB2398" w:rsidR="00A54BD1">
              <w:rPr>
                <w:lang w:val="es-ES"/>
              </w:rPr>
              <w:t>Política</w:t>
            </w:r>
            <w:r w:rsidRPr="35DB2398" w:rsidR="00A54BD1">
              <w:rPr>
                <w:lang w:val="es-ES"/>
              </w:rPr>
              <w:t xml:space="preserve"> de 1991 consagra la </w:t>
            </w:r>
            <w:r w:rsidRPr="35DB2398" w:rsidR="00A54BD1">
              <w:rPr>
                <w:lang w:val="es-ES"/>
              </w:rPr>
              <w:t>participación</w:t>
            </w:r>
            <w:r w:rsidRPr="35DB2398" w:rsidR="00A54BD1">
              <w:rPr>
                <w:lang w:val="es-ES"/>
              </w:rPr>
              <w:t xml:space="preserve"> ciudadana en </w:t>
            </w:r>
            <w:r w:rsidRPr="35DB2398" w:rsidR="00A54BD1">
              <w:rPr>
                <w:lang w:val="es-ES"/>
              </w:rPr>
              <w:t>múltiples</w:t>
            </w:r>
            <w:r w:rsidRPr="35DB2398" w:rsidR="00A54BD1">
              <w:rPr>
                <w:lang w:val="es-ES"/>
              </w:rPr>
              <w:t xml:space="preserve"> </w:t>
            </w:r>
            <w:r w:rsidRPr="35DB2398" w:rsidR="00A54BD1">
              <w:rPr>
                <w:lang w:val="es-ES"/>
              </w:rPr>
              <w:t>artículos</w:t>
            </w:r>
            <w:r w:rsidRPr="35DB2398" w:rsidR="00A54BD1">
              <w:rPr>
                <w:lang w:val="es-ES"/>
              </w:rPr>
              <w:t xml:space="preserve">. Para el PAE, los </w:t>
            </w:r>
            <w:r w:rsidRPr="35DB2398" w:rsidR="5D166DBD">
              <w:rPr>
                <w:lang w:val="es-ES"/>
              </w:rPr>
              <w:t>más</w:t>
            </w:r>
            <w:r w:rsidRPr="35DB2398" w:rsidR="00A54BD1">
              <w:rPr>
                <w:lang w:val="es-ES"/>
              </w:rPr>
              <w:t xml:space="preserve"> relevantes son:</w:t>
            </w:r>
          </w:p>
          <w:p w:rsidRPr="00A54BD1" w:rsidR="00A54BD1" w:rsidP="00A54BD1" w:rsidRDefault="00A54BD1" w14:paraId="1BF98C2D" w14:textId="0692502E">
            <w:pPr>
              <w:spacing w:before="120" w:after="120"/>
              <w:rPr>
                <w:lang w:val="es-ES_tradnl"/>
              </w:rPr>
            </w:pPr>
            <w:r w:rsidRPr="00A54BD1">
              <w:rPr>
                <w:b/>
                <w:color w:val="1F3864"/>
                <w:lang w:val="es-ES_tradnl"/>
              </w:rPr>
              <w:t xml:space="preserve">  </w:t>
            </w:r>
            <w:r>
              <w:rPr>
                <w:b/>
                <w:color w:val="1F3864"/>
                <w:lang w:val="es-ES_tradnl"/>
              </w:rPr>
              <w:t xml:space="preserve">         </w:t>
            </w:r>
            <w:r w:rsidRPr="00A54BD1">
              <w:rPr>
                <w:b/>
                <w:color w:val="1F3864"/>
                <w:lang w:val="es-ES_tradnl"/>
              </w:rPr>
              <w:t>Articulo 95 - Deberes del ciudadano</w:t>
            </w:r>
          </w:p>
          <w:p w:rsidRPr="00A54BD1" w:rsidR="00A54BD1" w:rsidP="00A54BD1" w:rsidRDefault="00A54BD1" w14:paraId="4F8361C1" w14:textId="5AAC9C4E">
            <w:pPr>
              <w:spacing w:before="40" w:after="40"/>
              <w:ind w:left="720"/>
              <w:jc w:val="both"/>
              <w:rPr>
                <w:lang w:val="es-ES_tradnl"/>
              </w:rPr>
            </w:pPr>
            <w:r w:rsidRPr="00A54BD1">
              <w:rPr>
                <w:lang w:val="es-ES_tradnl"/>
              </w:rPr>
              <w:t xml:space="preserve">La </w:t>
            </w:r>
            <w:r w:rsidRPr="00A54BD1">
              <w:rPr>
                <w:lang w:val="es-ES_tradnl"/>
              </w:rPr>
              <w:t>Constitución</w:t>
            </w:r>
            <w:r w:rsidRPr="00A54BD1">
              <w:rPr>
                <w:lang w:val="es-ES_tradnl"/>
              </w:rPr>
              <w:t xml:space="preserve"> establece que son deberes de la persona y del ciudadano: "Participar en la vida </w:t>
            </w:r>
            <w:r w:rsidRPr="00A54BD1">
              <w:rPr>
                <w:lang w:val="es-ES_tradnl"/>
              </w:rPr>
              <w:t>política</w:t>
            </w:r>
            <w:r w:rsidRPr="00A54BD1">
              <w:rPr>
                <w:lang w:val="es-ES_tradnl"/>
              </w:rPr>
              <w:t xml:space="preserve">, </w:t>
            </w:r>
            <w:r w:rsidRPr="00A54BD1">
              <w:rPr>
                <w:lang w:val="es-ES_tradnl"/>
              </w:rPr>
              <w:t>cívica</w:t>
            </w:r>
            <w:r w:rsidRPr="00A54BD1">
              <w:rPr>
                <w:lang w:val="es-ES_tradnl"/>
              </w:rPr>
              <w:t xml:space="preserve"> y comunitaria del </w:t>
            </w:r>
            <w:r w:rsidRPr="00A54BD1">
              <w:rPr>
                <w:lang w:val="es-ES_tradnl"/>
              </w:rPr>
              <w:t>país</w:t>
            </w:r>
            <w:r w:rsidRPr="00A54BD1">
              <w:rPr>
                <w:lang w:val="es-ES_tradnl"/>
              </w:rPr>
              <w:t xml:space="preserve">" (numeral 5) y "Colaborar para el buen funcionamiento de la </w:t>
            </w:r>
            <w:r w:rsidRPr="00A54BD1">
              <w:rPr>
                <w:lang w:val="es-ES_tradnl"/>
              </w:rPr>
              <w:t>administración</w:t>
            </w:r>
            <w:r w:rsidRPr="00A54BD1">
              <w:rPr>
                <w:lang w:val="es-ES_tradnl"/>
              </w:rPr>
              <w:t xml:space="preserve"> de la justicia" (numeral 7). Este articulo reconoce que la </w:t>
            </w:r>
            <w:r w:rsidRPr="00A54BD1">
              <w:rPr>
                <w:lang w:val="es-ES_tradnl"/>
              </w:rPr>
              <w:t>participación</w:t>
            </w:r>
            <w:r w:rsidRPr="00A54BD1">
              <w:rPr>
                <w:lang w:val="es-ES_tradnl"/>
              </w:rPr>
              <w:t xml:space="preserve"> no es solo un derecho, sino </w:t>
            </w:r>
            <w:r w:rsidRPr="00A54BD1">
              <w:rPr>
                <w:lang w:val="es-ES_tradnl"/>
              </w:rPr>
              <w:t>también</w:t>
            </w:r>
            <w:r w:rsidRPr="00A54BD1">
              <w:rPr>
                <w:lang w:val="es-ES_tradnl"/>
              </w:rPr>
              <w:t xml:space="preserve"> una responsabilidad ciudadana.</w:t>
            </w:r>
          </w:p>
          <w:p w:rsidRPr="00A54BD1" w:rsidR="00A54BD1" w:rsidP="00A54BD1" w:rsidRDefault="00A54BD1" w14:paraId="7E4A06EC" w14:textId="0C1B2A6D">
            <w:pPr>
              <w:shd w:val="clear" w:color="auto" w:fill="FFF2CC"/>
              <w:spacing w:before="40" w:after="120"/>
              <w:ind w:left="720"/>
              <w:jc w:val="both"/>
              <w:rPr>
                <w:lang w:val="es-ES_tradnl"/>
              </w:rPr>
            </w:pPr>
            <w:r w:rsidRPr="00A54BD1">
              <w:rPr>
                <w:b/>
                <w:color w:val="7F6000"/>
                <w:sz w:val="21"/>
                <w:lang w:val="es-ES_tradnl"/>
              </w:rPr>
              <w:t>Conexión</w:t>
            </w:r>
            <w:r w:rsidRPr="00A54BD1">
              <w:rPr>
                <w:b/>
                <w:color w:val="7F6000"/>
                <w:sz w:val="21"/>
                <w:lang w:val="es-ES_tradnl"/>
              </w:rPr>
              <w:t xml:space="preserve"> con el PAE: </w:t>
            </w:r>
            <w:r w:rsidRPr="00A54BD1">
              <w:rPr>
                <w:color w:val="7F6000"/>
                <w:sz w:val="21"/>
                <w:lang w:val="es-ES_tradnl"/>
              </w:rPr>
              <w:t xml:space="preserve">En el PAE, el articulo 95 fundamenta el deber de las familias, docentes, estudiantes y organizaciones comunitarias de participar activamente en la vigilancia y control del programa. Participar en el CAE, asistir a las Mesas Publicas o ejercer </w:t>
            </w:r>
            <w:r w:rsidRPr="00A54BD1">
              <w:rPr>
                <w:color w:val="7F6000"/>
                <w:sz w:val="21"/>
                <w:lang w:val="es-ES_tradnl"/>
              </w:rPr>
              <w:t>veeduría</w:t>
            </w:r>
            <w:r w:rsidRPr="00A54BD1">
              <w:rPr>
                <w:color w:val="7F6000"/>
                <w:sz w:val="21"/>
                <w:lang w:val="es-ES_tradnl"/>
              </w:rPr>
              <w:t xml:space="preserve"> ciudadana son </w:t>
            </w:r>
            <w:r w:rsidRPr="00A54BD1">
              <w:rPr>
                <w:color w:val="7F6000"/>
                <w:sz w:val="21"/>
                <w:lang w:val="es-ES_tradnl"/>
              </w:rPr>
              <w:lastRenderedPageBreak/>
              <w:t>expresiones concretas de este deber constitucional.</w:t>
            </w:r>
          </w:p>
          <w:p w:rsidRPr="00A54BD1" w:rsidR="00A54BD1" w:rsidP="00A54BD1" w:rsidRDefault="00A54BD1" w14:paraId="78F87574" w14:textId="6E6E0488">
            <w:pPr>
              <w:spacing w:before="120" w:after="120"/>
              <w:rPr>
                <w:b/>
                <w:color w:val="1F3864"/>
                <w:lang w:val="es-ES_tradnl"/>
              </w:rPr>
            </w:pPr>
            <w:r w:rsidRPr="00A54BD1">
              <w:rPr>
                <w:b/>
                <w:color w:val="1F3864"/>
                <w:lang w:val="es-ES_tradnl"/>
              </w:rPr>
              <w:t xml:space="preserve"> </w:t>
            </w:r>
            <w:r>
              <w:rPr>
                <w:b/>
                <w:color w:val="1F3864"/>
                <w:lang w:val="es-ES_tradnl"/>
              </w:rPr>
              <w:t xml:space="preserve">          </w:t>
            </w:r>
            <w:r w:rsidRPr="00A54BD1">
              <w:rPr>
                <w:b/>
                <w:color w:val="1F3864"/>
                <w:lang w:val="es-ES_tradnl"/>
              </w:rPr>
              <w:t xml:space="preserve"> Articulo 103 - Mecanismos de </w:t>
            </w:r>
            <w:r w:rsidRPr="00A54BD1">
              <w:rPr>
                <w:b/>
                <w:color w:val="1F3864"/>
                <w:lang w:val="es-ES_tradnl"/>
              </w:rPr>
              <w:t>participación</w:t>
            </w:r>
            <w:r w:rsidRPr="00A54BD1">
              <w:rPr>
                <w:b/>
                <w:color w:val="1F3864"/>
                <w:lang w:val="es-ES_tradnl"/>
              </w:rPr>
              <w:t xml:space="preserve"> ciudadana</w:t>
            </w:r>
          </w:p>
          <w:p w:rsidRPr="00A54BD1" w:rsidR="00A54BD1" w:rsidP="00A54BD1" w:rsidRDefault="00A54BD1" w14:paraId="6EBEEEBB" w14:textId="451474D0">
            <w:pPr>
              <w:spacing w:before="40" w:after="40"/>
              <w:ind w:left="720"/>
              <w:jc w:val="both"/>
              <w:rPr>
                <w:lang w:val="es-ES_tradnl"/>
              </w:rPr>
            </w:pPr>
            <w:r w:rsidRPr="00A54BD1">
              <w:rPr>
                <w:lang w:val="es-ES_tradnl"/>
              </w:rPr>
              <w:t xml:space="preserve">Este </w:t>
            </w:r>
            <w:r w:rsidRPr="00A54BD1">
              <w:rPr>
                <w:lang w:val="es-ES_tradnl"/>
              </w:rPr>
              <w:t>artículo</w:t>
            </w:r>
            <w:r w:rsidRPr="00A54BD1">
              <w:rPr>
                <w:lang w:val="es-ES_tradnl"/>
              </w:rPr>
              <w:t xml:space="preserve"> establece los mecanismos de </w:t>
            </w:r>
            <w:r w:rsidRPr="00A54BD1">
              <w:rPr>
                <w:lang w:val="es-ES_tradnl"/>
              </w:rPr>
              <w:t>participación</w:t>
            </w:r>
            <w:r w:rsidRPr="00A54BD1">
              <w:rPr>
                <w:lang w:val="es-ES_tradnl"/>
              </w:rPr>
              <w:t xml:space="preserve"> del pueblo en ejercicio de su </w:t>
            </w:r>
            <w:r w:rsidRPr="00A54BD1">
              <w:rPr>
                <w:lang w:val="es-ES_tradnl"/>
              </w:rPr>
              <w:t>soberanía</w:t>
            </w:r>
            <w:r w:rsidRPr="00A54BD1">
              <w:rPr>
                <w:lang w:val="es-ES_tradnl"/>
              </w:rPr>
              <w:t xml:space="preserve">: el voto, el plebiscito, el referendo, la consulta popular, el cabildo abierto, la iniciativa legislativa y la revocatoria del mandato. </w:t>
            </w:r>
            <w:r w:rsidRPr="00A54BD1">
              <w:rPr>
                <w:lang w:val="es-ES_tradnl"/>
              </w:rPr>
              <w:t>Además</w:t>
            </w:r>
            <w:r w:rsidRPr="00A54BD1">
              <w:rPr>
                <w:lang w:val="es-ES_tradnl"/>
              </w:rPr>
              <w:t xml:space="preserve">, dispone que el Estado </w:t>
            </w:r>
            <w:r w:rsidRPr="00A54BD1">
              <w:rPr>
                <w:lang w:val="es-ES_tradnl"/>
              </w:rPr>
              <w:t>contribuirá</w:t>
            </w:r>
            <w:r w:rsidRPr="00A54BD1">
              <w:rPr>
                <w:lang w:val="es-ES_tradnl"/>
              </w:rPr>
              <w:t xml:space="preserve"> a la </w:t>
            </w:r>
            <w:r w:rsidRPr="00A54BD1">
              <w:rPr>
                <w:lang w:val="es-ES_tradnl"/>
              </w:rPr>
              <w:t>organización</w:t>
            </w:r>
            <w:r w:rsidRPr="00A54BD1">
              <w:rPr>
                <w:lang w:val="es-ES_tradnl"/>
              </w:rPr>
              <w:t xml:space="preserve">, </w:t>
            </w:r>
            <w:r w:rsidRPr="00A54BD1">
              <w:rPr>
                <w:lang w:val="es-ES_tradnl"/>
              </w:rPr>
              <w:t>promoción</w:t>
            </w:r>
            <w:r w:rsidRPr="00A54BD1">
              <w:rPr>
                <w:lang w:val="es-ES_tradnl"/>
              </w:rPr>
              <w:t xml:space="preserve"> y </w:t>
            </w:r>
            <w:r w:rsidRPr="00A54BD1">
              <w:rPr>
                <w:lang w:val="es-ES_tradnl"/>
              </w:rPr>
              <w:t>capacitación</w:t>
            </w:r>
            <w:r w:rsidRPr="00A54BD1">
              <w:rPr>
                <w:lang w:val="es-ES_tradnl"/>
              </w:rPr>
              <w:t xml:space="preserve"> de las asociaciones profesionales, </w:t>
            </w:r>
            <w:r w:rsidRPr="00A54BD1">
              <w:rPr>
                <w:lang w:val="es-ES_tradnl"/>
              </w:rPr>
              <w:t>cívicas</w:t>
            </w:r>
            <w:r w:rsidRPr="00A54BD1">
              <w:rPr>
                <w:lang w:val="es-ES_tradnl"/>
              </w:rPr>
              <w:t xml:space="preserve">, sindicales, comunitarias, juveniles, </w:t>
            </w:r>
            <w:r w:rsidRPr="00A54BD1">
              <w:rPr>
                <w:lang w:val="es-ES_tradnl"/>
              </w:rPr>
              <w:t>benéficas</w:t>
            </w:r>
            <w:r w:rsidRPr="00A54BD1">
              <w:rPr>
                <w:lang w:val="es-ES_tradnl"/>
              </w:rPr>
              <w:t xml:space="preserve"> o de utilidad </w:t>
            </w:r>
            <w:r w:rsidRPr="00A54BD1">
              <w:rPr>
                <w:lang w:val="es-ES_tradnl"/>
              </w:rPr>
              <w:t>común</w:t>
            </w:r>
            <w:r w:rsidRPr="00A54BD1">
              <w:rPr>
                <w:lang w:val="es-ES_tradnl"/>
              </w:rPr>
              <w:t xml:space="preserve"> no gubernamentales, sin detrimento de su </w:t>
            </w:r>
            <w:r w:rsidRPr="00A54BD1">
              <w:rPr>
                <w:lang w:val="es-ES_tradnl"/>
              </w:rPr>
              <w:t>autonomía</w:t>
            </w:r>
            <w:r w:rsidRPr="00A54BD1">
              <w:rPr>
                <w:lang w:val="es-ES_tradnl"/>
              </w:rPr>
              <w:t>.</w:t>
            </w:r>
          </w:p>
          <w:p w:rsidRPr="00A54BD1" w:rsidR="00A54BD1" w:rsidP="35DB2398" w:rsidRDefault="00A54BD1" w14:paraId="2DD9650F" w14:textId="2D071F8E">
            <w:pPr>
              <w:shd w:val="clear" w:color="auto" w:fill="FFF2CC"/>
              <w:spacing w:before="40" w:after="120"/>
              <w:ind w:left="720"/>
              <w:jc w:val="both"/>
              <w:rPr>
                <w:lang w:val="es-ES"/>
              </w:rPr>
            </w:pPr>
            <w:r w:rsidRPr="35DB2398" w:rsidR="00A54BD1">
              <w:rPr>
                <w:b w:val="1"/>
                <w:bCs w:val="1"/>
                <w:color w:val="7F6000"/>
                <w:sz w:val="21"/>
                <w:szCs w:val="21"/>
                <w:lang w:val="es-ES"/>
              </w:rPr>
              <w:t>Conexión</w:t>
            </w:r>
            <w:r w:rsidRPr="35DB2398" w:rsidR="00A54BD1">
              <w:rPr>
                <w:b w:val="1"/>
                <w:bCs w:val="1"/>
                <w:color w:val="7F6000"/>
                <w:sz w:val="21"/>
                <w:szCs w:val="21"/>
                <w:lang w:val="es-ES"/>
              </w:rPr>
              <w:t xml:space="preserve"> con el PAE: </w:t>
            </w:r>
            <w:r w:rsidRPr="35DB2398" w:rsidR="00A54BD1">
              <w:rPr>
                <w:color w:val="7F6000"/>
                <w:sz w:val="21"/>
                <w:szCs w:val="21"/>
                <w:lang w:val="es-ES"/>
              </w:rPr>
              <w:t xml:space="preserve">El articulo 103 es el fundamento constitucional de los mecanismos de </w:t>
            </w:r>
            <w:r w:rsidRPr="35DB2398" w:rsidR="00A54BD1">
              <w:rPr>
                <w:color w:val="7F6000"/>
                <w:sz w:val="21"/>
                <w:szCs w:val="21"/>
                <w:lang w:val="es-ES"/>
              </w:rPr>
              <w:t>participación</w:t>
            </w:r>
            <w:r w:rsidRPr="35DB2398" w:rsidR="00A54BD1">
              <w:rPr>
                <w:color w:val="7F6000"/>
                <w:sz w:val="21"/>
                <w:szCs w:val="21"/>
                <w:lang w:val="es-ES"/>
              </w:rPr>
              <w:t xml:space="preserve"> ciudadana en el PAE. Las </w:t>
            </w:r>
            <w:r w:rsidRPr="35DB2398" w:rsidR="00A54BD1">
              <w:rPr>
                <w:color w:val="7F6000"/>
                <w:sz w:val="21"/>
                <w:szCs w:val="21"/>
                <w:lang w:val="es-ES"/>
              </w:rPr>
              <w:t>Veedurías</w:t>
            </w:r>
            <w:r w:rsidRPr="35DB2398" w:rsidR="00A54BD1">
              <w:rPr>
                <w:color w:val="7F6000"/>
                <w:sz w:val="21"/>
                <w:szCs w:val="21"/>
                <w:lang w:val="es-ES"/>
              </w:rPr>
              <w:t xml:space="preserve"> Ciudadanas, el CAE y las Mesas Publicas son expresiones de este mandato constitucional, que reconoce el derecho de los ciudadanos a organizarse para participar en la </w:t>
            </w:r>
            <w:r w:rsidRPr="35DB2398" w:rsidR="00A54BD1">
              <w:rPr>
                <w:color w:val="7F6000"/>
                <w:sz w:val="21"/>
                <w:szCs w:val="21"/>
                <w:lang w:val="es-ES"/>
              </w:rPr>
              <w:t>gestión</w:t>
            </w:r>
            <w:r w:rsidRPr="35DB2398" w:rsidR="00A54BD1">
              <w:rPr>
                <w:color w:val="7F6000"/>
                <w:sz w:val="21"/>
                <w:szCs w:val="21"/>
                <w:lang w:val="es-ES"/>
              </w:rPr>
              <w:t xml:space="preserve"> </w:t>
            </w:r>
            <w:r w:rsidRPr="35DB2398" w:rsidR="00A54BD1">
              <w:rPr>
                <w:color w:val="7F6000"/>
                <w:sz w:val="21"/>
                <w:szCs w:val="21"/>
                <w:lang w:val="es-ES"/>
              </w:rPr>
              <w:t>publica</w:t>
            </w:r>
            <w:r w:rsidRPr="35DB2398" w:rsidR="00A54BD1">
              <w:rPr>
                <w:color w:val="7F6000"/>
                <w:sz w:val="21"/>
                <w:szCs w:val="21"/>
                <w:lang w:val="es-ES"/>
              </w:rPr>
              <w:t>.</w:t>
            </w:r>
          </w:p>
          <w:p w:rsidRPr="00A54BD1" w:rsidR="00A54BD1" w:rsidP="35DB2398" w:rsidRDefault="00A54BD1" w14:paraId="0806C44C" w14:textId="30606762">
            <w:pPr>
              <w:spacing w:before="120" w:after="120"/>
              <w:rPr>
                <w:lang w:val="es-ES"/>
              </w:rPr>
            </w:pPr>
            <w:r w:rsidRPr="35DB2398" w:rsidR="00A54BD1">
              <w:rPr>
                <w:b w:val="1"/>
                <w:bCs w:val="1"/>
                <w:color w:val="1F3864"/>
                <w:lang w:val="es-ES"/>
              </w:rPr>
              <w:t xml:space="preserve">  </w:t>
            </w:r>
            <w:r w:rsidRPr="35DB2398" w:rsidR="00A54BD1">
              <w:rPr>
                <w:b w:val="1"/>
                <w:bCs w:val="1"/>
                <w:color w:val="1F3864"/>
                <w:lang w:val="es-ES"/>
              </w:rPr>
              <w:t xml:space="preserve">         </w:t>
            </w:r>
            <w:r w:rsidRPr="35DB2398" w:rsidR="00A54BD1">
              <w:rPr>
                <w:b w:val="1"/>
                <w:bCs w:val="1"/>
                <w:color w:val="1F3864"/>
                <w:lang w:val="es-ES"/>
              </w:rPr>
              <w:t>Art</w:t>
            </w:r>
            <w:r w:rsidRPr="35DB2398" w:rsidR="00A54BD1">
              <w:rPr>
                <w:b w:val="1"/>
                <w:bCs w:val="1"/>
                <w:color w:val="1F3864"/>
                <w:lang w:val="es-ES"/>
              </w:rPr>
              <w:t>í</w:t>
            </w:r>
            <w:r w:rsidRPr="35DB2398" w:rsidR="00A54BD1">
              <w:rPr>
                <w:b w:val="1"/>
                <w:bCs w:val="1"/>
                <w:color w:val="1F3864"/>
                <w:lang w:val="es-ES"/>
              </w:rPr>
              <w:t xml:space="preserve">culo 270 - Control social de la </w:t>
            </w:r>
            <w:r w:rsidRPr="35DB2398" w:rsidR="00A54BD1">
              <w:rPr>
                <w:b w:val="1"/>
                <w:bCs w:val="1"/>
                <w:color w:val="1F3864"/>
                <w:lang w:val="es-ES"/>
              </w:rPr>
              <w:t>gestión</w:t>
            </w:r>
            <w:r w:rsidRPr="35DB2398" w:rsidR="00A54BD1">
              <w:rPr>
                <w:b w:val="1"/>
                <w:bCs w:val="1"/>
                <w:color w:val="1F3864"/>
                <w:lang w:val="es-ES"/>
              </w:rPr>
              <w:t xml:space="preserve"> p</w:t>
            </w:r>
            <w:r w:rsidRPr="35DB2398" w:rsidR="08BFED55">
              <w:rPr>
                <w:b w:val="1"/>
                <w:bCs w:val="1"/>
                <w:color w:val="1F3864"/>
                <w:lang w:val="es-ES"/>
              </w:rPr>
              <w:t>ú</w:t>
            </w:r>
            <w:r w:rsidRPr="35DB2398" w:rsidR="00A54BD1">
              <w:rPr>
                <w:b w:val="1"/>
                <w:bCs w:val="1"/>
                <w:color w:val="1F3864"/>
                <w:lang w:val="es-ES"/>
              </w:rPr>
              <w:t>blica</w:t>
            </w:r>
          </w:p>
          <w:p w:rsidRPr="00A54BD1" w:rsidR="00A54BD1" w:rsidP="35DB2398" w:rsidRDefault="00A54BD1" w14:paraId="06A554E8" w14:textId="7B6D2343">
            <w:pPr>
              <w:spacing w:before="40" w:after="40"/>
              <w:ind w:left="720"/>
              <w:jc w:val="both"/>
              <w:rPr>
                <w:lang w:val="es-ES"/>
              </w:rPr>
            </w:pPr>
            <w:r w:rsidRPr="35DB2398" w:rsidR="00A54BD1">
              <w:rPr>
                <w:lang w:val="es-ES"/>
              </w:rPr>
              <w:t xml:space="preserve">Este </w:t>
            </w:r>
            <w:r w:rsidRPr="35DB2398" w:rsidR="00A54BD1">
              <w:rPr>
                <w:lang w:val="es-ES"/>
              </w:rPr>
              <w:t>artículo</w:t>
            </w:r>
            <w:r w:rsidRPr="35DB2398" w:rsidR="00A54BD1">
              <w:rPr>
                <w:lang w:val="es-ES"/>
              </w:rPr>
              <w:t xml:space="preserve"> establece que "La ley organizar</w:t>
            </w:r>
            <w:r w:rsidRPr="35DB2398" w:rsidR="61CDF912">
              <w:rPr>
                <w:lang w:val="es-ES"/>
              </w:rPr>
              <w:t>á</w:t>
            </w:r>
            <w:r w:rsidRPr="35DB2398" w:rsidR="00A54BD1">
              <w:rPr>
                <w:lang w:val="es-ES"/>
              </w:rPr>
              <w:t xml:space="preserve"> las formas y los sistemas de </w:t>
            </w:r>
            <w:r w:rsidRPr="35DB2398" w:rsidR="00A54BD1">
              <w:rPr>
                <w:lang w:val="es-ES"/>
              </w:rPr>
              <w:t>participación</w:t>
            </w:r>
            <w:r w:rsidRPr="35DB2398" w:rsidR="00A54BD1">
              <w:rPr>
                <w:lang w:val="es-ES"/>
              </w:rPr>
              <w:t xml:space="preserve"> ciudadana que permitan vigilar la </w:t>
            </w:r>
            <w:r w:rsidRPr="35DB2398" w:rsidR="00A54BD1">
              <w:rPr>
                <w:lang w:val="es-ES"/>
              </w:rPr>
              <w:t>gestión</w:t>
            </w:r>
            <w:r w:rsidRPr="35DB2398" w:rsidR="00A54BD1">
              <w:rPr>
                <w:lang w:val="es-ES"/>
              </w:rPr>
              <w:t xml:space="preserve"> </w:t>
            </w:r>
            <w:r w:rsidRPr="35DB2398" w:rsidR="450B0513">
              <w:rPr>
                <w:lang w:val="es-ES"/>
              </w:rPr>
              <w:t>pública</w:t>
            </w:r>
            <w:r w:rsidRPr="35DB2398" w:rsidR="00A54BD1">
              <w:rPr>
                <w:lang w:val="es-ES"/>
              </w:rPr>
              <w:t xml:space="preserve"> que se cumpla en los diversos niveles administrativos y sus resultados." Es el fundamento constitucional directo del control social como mecanismo de vigilancia de la </w:t>
            </w:r>
            <w:r w:rsidRPr="35DB2398" w:rsidR="00A54BD1">
              <w:rPr>
                <w:lang w:val="es-ES"/>
              </w:rPr>
              <w:t>gestión</w:t>
            </w:r>
            <w:r w:rsidRPr="35DB2398" w:rsidR="00A54BD1">
              <w:rPr>
                <w:lang w:val="es-ES"/>
              </w:rPr>
              <w:t xml:space="preserve"> </w:t>
            </w:r>
            <w:r w:rsidRPr="35DB2398" w:rsidR="7473C257">
              <w:rPr>
                <w:lang w:val="es-ES"/>
              </w:rPr>
              <w:t>pública</w:t>
            </w:r>
            <w:r w:rsidRPr="35DB2398" w:rsidR="00A54BD1">
              <w:rPr>
                <w:lang w:val="es-ES"/>
              </w:rPr>
              <w:t>.</w:t>
            </w:r>
          </w:p>
          <w:p w:rsidRPr="00A54BD1" w:rsidR="00A54BD1" w:rsidP="00A54BD1" w:rsidRDefault="00A54BD1" w14:paraId="0FB6EBBA" w14:textId="3E93D36A">
            <w:pPr>
              <w:shd w:val="clear" w:color="auto" w:fill="FFF2CC"/>
              <w:spacing w:before="40" w:after="120"/>
              <w:ind w:left="720"/>
              <w:jc w:val="both"/>
              <w:rPr>
                <w:lang w:val="es-ES_tradnl"/>
              </w:rPr>
            </w:pPr>
            <w:r w:rsidRPr="00A54BD1">
              <w:rPr>
                <w:b/>
                <w:color w:val="7F6000"/>
                <w:sz w:val="21"/>
                <w:lang w:val="es-ES_tradnl"/>
              </w:rPr>
              <w:t>Conexión</w:t>
            </w:r>
            <w:r w:rsidRPr="00A54BD1">
              <w:rPr>
                <w:b/>
                <w:color w:val="7F6000"/>
                <w:sz w:val="21"/>
                <w:lang w:val="es-ES_tradnl"/>
              </w:rPr>
              <w:t xml:space="preserve"> con el PAE: </w:t>
            </w:r>
            <w:r w:rsidRPr="00A54BD1">
              <w:rPr>
                <w:color w:val="7F6000"/>
                <w:sz w:val="21"/>
                <w:lang w:val="es-ES_tradnl"/>
              </w:rPr>
              <w:t xml:space="preserve">El articulo 270 es la base constitucional del control social del PAE. Fundamenta la existencia de mecanismos como el CAE, las Mesas Publicas y las </w:t>
            </w:r>
            <w:r w:rsidRPr="00A54BD1">
              <w:rPr>
                <w:color w:val="7F6000"/>
                <w:sz w:val="21"/>
                <w:lang w:val="es-ES_tradnl"/>
              </w:rPr>
              <w:t>Veedurías</w:t>
            </w:r>
            <w:r w:rsidRPr="00A54BD1">
              <w:rPr>
                <w:color w:val="7F6000"/>
                <w:sz w:val="21"/>
                <w:lang w:val="es-ES_tradnl"/>
              </w:rPr>
              <w:t xml:space="preserve"> Ciudadanas, que permiten a la comunidad educativa vigilar la </w:t>
            </w:r>
            <w:r w:rsidRPr="00A54BD1">
              <w:rPr>
                <w:color w:val="7F6000"/>
                <w:sz w:val="21"/>
                <w:lang w:val="es-ES_tradnl"/>
              </w:rPr>
              <w:t>gestión</w:t>
            </w:r>
            <w:r w:rsidRPr="00A54BD1">
              <w:rPr>
                <w:color w:val="7F6000"/>
                <w:sz w:val="21"/>
                <w:lang w:val="es-ES_tradnl"/>
              </w:rPr>
              <w:t xml:space="preserve"> del programa en los territorios.</w:t>
            </w:r>
          </w:p>
          <w:p w:rsidR="00A54BD1" w:rsidP="00A54BD1" w:rsidRDefault="00A54BD1" w14:paraId="3D9736BF" w14:textId="77777777">
            <w:pPr>
              <w:spacing w:before="120" w:after="120"/>
              <w:rPr>
                <w:b/>
                <w:lang w:val="es-ES_tradnl"/>
              </w:rPr>
            </w:pPr>
          </w:p>
          <w:p w:rsidR="00A54BD1" w:rsidP="00A54BD1" w:rsidRDefault="00A54BD1" w14:paraId="02B447CF" w14:textId="1B103769">
            <w:pPr>
              <w:spacing w:before="120" w:after="120"/>
              <w:rPr>
                <w:b/>
                <w:color w:val="1F3864"/>
                <w:lang w:val="es-ES_tradnl"/>
              </w:rPr>
            </w:pPr>
            <w:r>
              <w:rPr>
                <w:b/>
                <w:lang w:val="es-ES_tradnl"/>
              </w:rPr>
              <w:t xml:space="preserve">Para </w:t>
            </w:r>
            <w:r w:rsidRPr="00A54BD1">
              <w:rPr>
                <w:b/>
                <w:color w:val="1F3864"/>
                <w:lang w:val="es-ES_tradnl"/>
              </w:rPr>
              <w:t xml:space="preserve">profundizar:  </w:t>
            </w:r>
            <w:r w:rsidRPr="00A54BD1">
              <w:rPr>
                <w:lang w:val="es-ES_tradnl"/>
              </w:rPr>
              <w:t>La Corte Constitucional, en la Sentencia C-585 de 1995, reconoció que el principio de participación democrática "expresa no solo un sistema de toma de decisiones, sino un modelo de comportamiento social y político, fundamentado en los principios del pluralismo, la tolerancia, la protección de los derechos y libertades fundamentales". Esta sentencia es un referente clave para comprender el alcance de la participación ciudadana en Colombia.</w:t>
            </w:r>
          </w:p>
          <w:p w:rsidR="00A54BD1" w:rsidP="00A54BD1" w:rsidRDefault="00A54BD1" w14:paraId="5B40448B" w14:textId="77777777">
            <w:pPr>
              <w:spacing w:before="120" w:after="120"/>
              <w:rPr>
                <w:b/>
                <w:color w:val="1F3864"/>
                <w:lang w:val="es-ES_tradnl"/>
              </w:rPr>
            </w:pPr>
            <w:r w:rsidRPr="00A54BD1">
              <w:rPr>
                <w:b/>
                <w:color w:val="1F3864"/>
                <w:lang w:val="es-ES_tradnl"/>
              </w:rPr>
              <w:t xml:space="preserve"> </w:t>
            </w:r>
          </w:p>
          <w:p w:rsidRPr="00A54BD1" w:rsidR="00A54BD1" w:rsidP="00A54BD1" w:rsidRDefault="00A54BD1" w14:paraId="353FED98" w14:textId="00A87FED">
            <w:pPr>
              <w:spacing w:before="120" w:after="120"/>
              <w:rPr>
                <w:b/>
                <w:color w:val="1F3864"/>
                <w:lang w:val="es-ES_tradnl"/>
              </w:rPr>
            </w:pPr>
            <w:r w:rsidRPr="00A54BD1">
              <w:rPr>
                <w:b/>
                <w:color w:val="1F3864"/>
                <w:lang w:val="es-ES_tradnl"/>
              </w:rPr>
              <w:t xml:space="preserve"> Subtema 1.3: Democracia participativa y Estado Social de Derecho</w:t>
            </w:r>
          </w:p>
          <w:p w:rsidRPr="00A54BD1" w:rsidR="00A54BD1" w:rsidP="00A54BD1" w:rsidRDefault="00A54BD1" w14:paraId="708AAB12" w14:textId="3F6612C4">
            <w:pPr>
              <w:spacing w:before="120" w:after="120"/>
              <w:rPr>
                <w:lang w:val="es-ES_tradnl"/>
              </w:rPr>
            </w:pPr>
            <w:r>
              <w:rPr>
                <w:b/>
                <w:color w:val="2E75B6"/>
                <w:lang w:val="es-ES_tradnl"/>
              </w:rPr>
              <w:lastRenderedPageBreak/>
              <w:t>¿</w:t>
            </w:r>
            <w:r w:rsidRPr="00A54BD1">
              <w:rPr>
                <w:b/>
                <w:color w:val="2E75B6"/>
                <w:lang w:val="es-ES_tradnl"/>
              </w:rPr>
              <w:t>Qué</w:t>
            </w:r>
            <w:r w:rsidRPr="00A54BD1">
              <w:rPr>
                <w:b/>
                <w:color w:val="2E75B6"/>
                <w:lang w:val="es-ES_tradnl"/>
              </w:rPr>
              <w:t xml:space="preserve"> es la democracia participativa?</w:t>
            </w:r>
          </w:p>
          <w:p w:rsidRPr="00A54BD1" w:rsidR="00A54BD1" w:rsidP="35DB2398" w:rsidRDefault="00A54BD1" w14:paraId="12D1BCFD" w14:textId="0151DDD5">
            <w:pPr>
              <w:spacing w:before="80" w:after="80"/>
              <w:jc w:val="both"/>
              <w:rPr>
                <w:lang w:val="es-ES"/>
              </w:rPr>
            </w:pPr>
            <w:r w:rsidRPr="35DB2398" w:rsidR="00A54BD1">
              <w:rPr>
                <w:lang w:val="es-ES"/>
              </w:rPr>
              <w:t xml:space="preserve">La democracia participativa es un modelo de </w:t>
            </w:r>
            <w:r w:rsidRPr="35DB2398" w:rsidR="00A54BD1">
              <w:rPr>
                <w:lang w:val="es-ES"/>
              </w:rPr>
              <w:t>organización</w:t>
            </w:r>
            <w:r w:rsidRPr="35DB2398" w:rsidR="00A54BD1">
              <w:rPr>
                <w:lang w:val="es-ES"/>
              </w:rPr>
              <w:t xml:space="preserve"> </w:t>
            </w:r>
            <w:r w:rsidRPr="35DB2398" w:rsidR="00A54BD1">
              <w:rPr>
                <w:lang w:val="es-ES"/>
              </w:rPr>
              <w:t>política</w:t>
            </w:r>
            <w:r w:rsidRPr="35DB2398" w:rsidR="00A54BD1">
              <w:rPr>
                <w:lang w:val="es-ES"/>
              </w:rPr>
              <w:t xml:space="preserve"> que va </w:t>
            </w:r>
            <w:r w:rsidRPr="35DB2398" w:rsidR="00A54BD1">
              <w:rPr>
                <w:lang w:val="es-ES"/>
              </w:rPr>
              <w:t>más</w:t>
            </w:r>
            <w:r w:rsidRPr="35DB2398" w:rsidR="00A54BD1">
              <w:rPr>
                <w:lang w:val="es-ES"/>
              </w:rPr>
              <w:t xml:space="preserve"> </w:t>
            </w:r>
            <w:r w:rsidRPr="35DB2398" w:rsidR="00A54BD1">
              <w:rPr>
                <w:lang w:val="es-ES"/>
              </w:rPr>
              <w:t>allá</w:t>
            </w:r>
            <w:r w:rsidRPr="35DB2398" w:rsidR="00A54BD1">
              <w:rPr>
                <w:lang w:val="es-ES"/>
              </w:rPr>
              <w:t xml:space="preserve"> de la democracia representativa tradicional -en la que los ciudadanos solo participan eligiendo a sus representantes- para incorporar mecanismos directos de </w:t>
            </w:r>
            <w:r w:rsidRPr="35DB2398" w:rsidR="00A54BD1">
              <w:rPr>
                <w:lang w:val="es-ES"/>
              </w:rPr>
              <w:t>intervención</w:t>
            </w:r>
            <w:r w:rsidRPr="35DB2398" w:rsidR="00A54BD1">
              <w:rPr>
                <w:lang w:val="es-ES"/>
              </w:rPr>
              <w:t xml:space="preserve"> ciudadana en la toma de decisiones y en el control de la </w:t>
            </w:r>
            <w:r w:rsidRPr="35DB2398" w:rsidR="00A54BD1">
              <w:rPr>
                <w:lang w:val="es-ES"/>
              </w:rPr>
              <w:t>gestión</w:t>
            </w:r>
            <w:r w:rsidRPr="35DB2398" w:rsidR="00A54BD1">
              <w:rPr>
                <w:lang w:val="es-ES"/>
              </w:rPr>
              <w:t xml:space="preserve"> </w:t>
            </w:r>
            <w:r w:rsidRPr="35DB2398" w:rsidR="00A54BD1">
              <w:rPr>
                <w:lang w:val="es-ES"/>
              </w:rPr>
              <w:t>p</w:t>
            </w:r>
            <w:r w:rsidRPr="35DB2398" w:rsidR="7E3CFF42">
              <w:rPr>
                <w:lang w:val="es-ES"/>
              </w:rPr>
              <w:t>ú</w:t>
            </w:r>
            <w:r w:rsidRPr="35DB2398" w:rsidR="00A54BD1">
              <w:rPr>
                <w:lang w:val="es-ES"/>
              </w:rPr>
              <w:t>blica</w:t>
            </w:r>
            <w:r w:rsidRPr="35DB2398" w:rsidR="00A54BD1">
              <w:rPr>
                <w:lang w:val="es-ES"/>
              </w:rPr>
              <w:t>.</w:t>
            </w:r>
          </w:p>
          <w:p w:rsidRPr="00A54BD1" w:rsidR="00A54BD1" w:rsidP="00A54BD1" w:rsidRDefault="00A54BD1" w14:paraId="134BFB86" w14:textId="40F9275C">
            <w:pPr>
              <w:spacing w:before="80" w:after="80"/>
              <w:jc w:val="both"/>
              <w:rPr>
                <w:lang w:val="es-ES_tradnl"/>
              </w:rPr>
            </w:pPr>
            <w:r w:rsidRPr="00A54BD1">
              <w:rPr>
                <w:lang w:val="es-ES_tradnl"/>
              </w:rPr>
              <w:t xml:space="preserve">En Colombia, la </w:t>
            </w:r>
            <w:r w:rsidRPr="00A54BD1">
              <w:rPr>
                <w:lang w:val="es-ES_tradnl"/>
              </w:rPr>
              <w:t>Constitución</w:t>
            </w:r>
            <w:r w:rsidRPr="00A54BD1">
              <w:rPr>
                <w:lang w:val="es-ES_tradnl"/>
              </w:rPr>
              <w:t xml:space="preserve"> de 1991 marco un hito </w:t>
            </w:r>
            <w:r w:rsidRPr="00A54BD1">
              <w:rPr>
                <w:lang w:val="es-ES_tradnl"/>
              </w:rPr>
              <w:t>histórico</w:t>
            </w:r>
            <w:r w:rsidRPr="00A54BD1">
              <w:rPr>
                <w:lang w:val="es-ES_tradnl"/>
              </w:rPr>
              <w:t xml:space="preserve"> al consagrar la democracia participativa como principio fundante del Estado. Esto significa que los ciudadanos no solo tienen derecho a elegir y ser elegidos, sino </w:t>
            </w:r>
            <w:r w:rsidRPr="00A54BD1">
              <w:rPr>
                <w:lang w:val="es-ES_tradnl"/>
              </w:rPr>
              <w:t>también</w:t>
            </w:r>
            <w:r w:rsidRPr="00A54BD1">
              <w:rPr>
                <w:lang w:val="es-ES_tradnl"/>
              </w:rPr>
              <w:t xml:space="preserve"> a participar directamente en los asuntos que les afectan, a controlar la </w:t>
            </w:r>
            <w:r w:rsidRPr="00A54BD1">
              <w:rPr>
                <w:lang w:val="es-ES_tradnl"/>
              </w:rPr>
              <w:t>gestión</w:t>
            </w:r>
            <w:r w:rsidRPr="00A54BD1">
              <w:rPr>
                <w:lang w:val="es-ES_tradnl"/>
              </w:rPr>
              <w:t xml:space="preserve"> de sus gobernantes y a exigir </w:t>
            </w:r>
            <w:r w:rsidRPr="00A54BD1">
              <w:rPr>
                <w:lang w:val="es-ES_tradnl"/>
              </w:rPr>
              <w:t>rendición</w:t>
            </w:r>
            <w:r w:rsidRPr="00A54BD1">
              <w:rPr>
                <w:lang w:val="es-ES_tradnl"/>
              </w:rPr>
              <w:t xml:space="preserve"> de cuentas.</w:t>
            </w:r>
          </w:p>
          <w:p w:rsidRPr="00A54BD1" w:rsidR="00A54BD1" w:rsidP="00A54BD1" w:rsidRDefault="00A54BD1" w14:paraId="64FCED57" w14:textId="4516E981">
            <w:pPr>
              <w:spacing w:before="120" w:after="120"/>
              <w:rPr>
                <w:lang w:val="es-ES_tradnl"/>
              </w:rPr>
            </w:pPr>
            <w:r>
              <w:rPr>
                <w:b/>
                <w:color w:val="2E75B6"/>
                <w:lang w:val="es-ES_tradnl"/>
              </w:rPr>
              <w:t>¿</w:t>
            </w:r>
            <w:r w:rsidRPr="00A54BD1">
              <w:rPr>
                <w:b/>
                <w:color w:val="2E75B6"/>
                <w:lang w:val="es-ES_tradnl"/>
              </w:rPr>
              <w:t>Qué</w:t>
            </w:r>
            <w:r w:rsidRPr="00A54BD1">
              <w:rPr>
                <w:b/>
                <w:color w:val="2E75B6"/>
                <w:lang w:val="es-ES_tradnl"/>
              </w:rPr>
              <w:t xml:space="preserve"> es el Estado Social de Derecho?</w:t>
            </w:r>
          </w:p>
          <w:p w:rsidRPr="00A54BD1" w:rsidR="00A54BD1" w:rsidP="00A54BD1" w:rsidRDefault="00A54BD1" w14:paraId="5629FC25" w14:textId="160855F4">
            <w:pPr>
              <w:spacing w:before="80" w:after="80"/>
              <w:jc w:val="both"/>
              <w:rPr>
                <w:lang w:val="es-ES_tradnl"/>
              </w:rPr>
            </w:pPr>
            <w:r w:rsidRPr="00A54BD1">
              <w:rPr>
                <w:lang w:val="es-ES_tradnl"/>
              </w:rPr>
              <w:t xml:space="preserve">El Estado Social de Derecho es un modelo de </w:t>
            </w:r>
            <w:r w:rsidRPr="00A54BD1">
              <w:rPr>
                <w:lang w:val="es-ES_tradnl"/>
              </w:rPr>
              <w:t>organización</w:t>
            </w:r>
            <w:r w:rsidRPr="00A54BD1">
              <w:rPr>
                <w:lang w:val="es-ES_tradnl"/>
              </w:rPr>
              <w:t xml:space="preserve"> estatal que combina el respeto por los derechos fundamentales y el Estado de Derecho (sometimiento del poder al ordenamiento </w:t>
            </w:r>
            <w:r w:rsidRPr="00A54BD1">
              <w:rPr>
                <w:lang w:val="es-ES_tradnl"/>
              </w:rPr>
              <w:t>jurídico</w:t>
            </w:r>
            <w:r w:rsidRPr="00A54BD1">
              <w:rPr>
                <w:lang w:val="es-ES_tradnl"/>
              </w:rPr>
              <w:t xml:space="preserve">) con la responsabilidad del Estado de garantizar condiciones </w:t>
            </w:r>
            <w:r w:rsidRPr="00A54BD1">
              <w:rPr>
                <w:lang w:val="es-ES_tradnl"/>
              </w:rPr>
              <w:t>mínimas</w:t>
            </w:r>
            <w:r w:rsidRPr="00A54BD1">
              <w:rPr>
                <w:lang w:val="es-ES_tradnl"/>
              </w:rPr>
              <w:t xml:space="preserve"> de bienestar para todos los ciudadanos, especialmente para los </w:t>
            </w:r>
            <w:r w:rsidRPr="00A54BD1">
              <w:rPr>
                <w:lang w:val="es-ES_tradnl"/>
              </w:rPr>
              <w:t>más</w:t>
            </w:r>
            <w:r w:rsidRPr="00A54BD1">
              <w:rPr>
                <w:lang w:val="es-ES_tradnl"/>
              </w:rPr>
              <w:t xml:space="preserve"> vulnerables.</w:t>
            </w:r>
          </w:p>
          <w:p w:rsidRPr="00A54BD1" w:rsidR="00A54BD1" w:rsidP="35DB2398" w:rsidRDefault="00A54BD1" w14:paraId="23BAF39B" w14:textId="18C855F1">
            <w:pPr>
              <w:spacing w:before="80" w:after="80"/>
              <w:jc w:val="both"/>
              <w:rPr>
                <w:lang w:val="es-ES"/>
              </w:rPr>
            </w:pPr>
            <w:r w:rsidRPr="35DB2398" w:rsidR="00A54BD1">
              <w:rPr>
                <w:lang w:val="es-ES"/>
              </w:rPr>
              <w:t xml:space="preserve">En este modelo, el Estado no es un simple </w:t>
            </w:r>
            <w:r w:rsidRPr="35DB2398" w:rsidR="24FE1292">
              <w:rPr>
                <w:lang w:val="es-ES"/>
              </w:rPr>
              <w:t>á</w:t>
            </w:r>
            <w:r w:rsidRPr="35DB2398" w:rsidR="00A54BD1">
              <w:rPr>
                <w:lang w:val="es-ES"/>
              </w:rPr>
              <w:t xml:space="preserve">rbitro neutral: tiene la </w:t>
            </w:r>
            <w:r w:rsidRPr="35DB2398" w:rsidR="00A54BD1">
              <w:rPr>
                <w:lang w:val="es-ES"/>
              </w:rPr>
              <w:t>obligación</w:t>
            </w:r>
            <w:r w:rsidRPr="35DB2398" w:rsidR="00A54BD1">
              <w:rPr>
                <w:lang w:val="es-ES"/>
              </w:rPr>
              <w:t xml:space="preserve"> activa de garantizar derechos como la </w:t>
            </w:r>
            <w:r w:rsidRPr="35DB2398" w:rsidR="00A54BD1">
              <w:rPr>
                <w:lang w:val="es-ES"/>
              </w:rPr>
              <w:t>educación</w:t>
            </w:r>
            <w:r w:rsidRPr="35DB2398" w:rsidR="00A54BD1">
              <w:rPr>
                <w:lang w:val="es-ES"/>
              </w:rPr>
              <w:t xml:space="preserve">, la salud, la </w:t>
            </w:r>
            <w:r w:rsidRPr="35DB2398" w:rsidR="00A54BD1">
              <w:rPr>
                <w:lang w:val="es-ES"/>
              </w:rPr>
              <w:t>alimentación</w:t>
            </w:r>
            <w:r w:rsidRPr="35DB2398" w:rsidR="00A54BD1">
              <w:rPr>
                <w:lang w:val="es-ES"/>
              </w:rPr>
              <w:t xml:space="preserve"> y la vivienda. El PAE es, precisamente, una </w:t>
            </w:r>
            <w:r w:rsidRPr="35DB2398" w:rsidR="00A54BD1">
              <w:rPr>
                <w:lang w:val="es-ES"/>
              </w:rPr>
              <w:t>expresión</w:t>
            </w:r>
            <w:r w:rsidRPr="35DB2398" w:rsidR="00A54BD1">
              <w:rPr>
                <w:lang w:val="es-ES"/>
              </w:rPr>
              <w:t xml:space="preserve"> del Estado Social de Derecho: una </w:t>
            </w:r>
            <w:r w:rsidRPr="35DB2398" w:rsidR="00A54BD1">
              <w:rPr>
                <w:lang w:val="es-ES"/>
              </w:rPr>
              <w:t>política</w:t>
            </w:r>
            <w:r w:rsidRPr="35DB2398" w:rsidR="00A54BD1">
              <w:rPr>
                <w:lang w:val="es-ES"/>
              </w:rPr>
              <w:t xml:space="preserve"> </w:t>
            </w:r>
            <w:r w:rsidRPr="35DB2398" w:rsidR="00A54BD1">
              <w:rPr>
                <w:lang w:val="es-ES"/>
              </w:rPr>
              <w:t>publica</w:t>
            </w:r>
            <w:r w:rsidRPr="35DB2398" w:rsidR="00A54BD1">
              <w:rPr>
                <w:lang w:val="es-ES"/>
              </w:rPr>
              <w:t xml:space="preserve"> orientada a garantizar el derecho a la </w:t>
            </w:r>
            <w:r w:rsidRPr="35DB2398" w:rsidR="00A54BD1">
              <w:rPr>
                <w:lang w:val="es-ES"/>
              </w:rPr>
              <w:t>alimentación</w:t>
            </w:r>
            <w:r w:rsidRPr="35DB2398" w:rsidR="00A54BD1">
              <w:rPr>
                <w:lang w:val="es-ES"/>
              </w:rPr>
              <w:t xml:space="preserve"> de </w:t>
            </w:r>
            <w:r w:rsidRPr="35DB2398" w:rsidR="00A54BD1">
              <w:rPr>
                <w:lang w:val="es-ES"/>
              </w:rPr>
              <w:t>niños</w:t>
            </w:r>
            <w:r w:rsidRPr="35DB2398" w:rsidR="00A54BD1">
              <w:rPr>
                <w:lang w:val="es-ES"/>
              </w:rPr>
              <w:t xml:space="preserve">, </w:t>
            </w:r>
            <w:r w:rsidRPr="35DB2398" w:rsidR="00A54BD1">
              <w:rPr>
                <w:lang w:val="es-ES"/>
              </w:rPr>
              <w:t>niñas</w:t>
            </w:r>
            <w:r w:rsidRPr="35DB2398" w:rsidR="00A54BD1">
              <w:rPr>
                <w:lang w:val="es-ES"/>
              </w:rPr>
              <w:t xml:space="preserve">, adolescentes y </w:t>
            </w:r>
            <w:r w:rsidRPr="35DB2398" w:rsidR="00A54BD1">
              <w:rPr>
                <w:lang w:val="es-ES"/>
              </w:rPr>
              <w:t>jóvenes</w:t>
            </w:r>
            <w:r w:rsidRPr="35DB2398" w:rsidR="00A54BD1">
              <w:rPr>
                <w:lang w:val="es-ES"/>
              </w:rPr>
              <w:t>, contribuyendo a su permanencia en el sistema educativo.</w:t>
            </w:r>
          </w:p>
          <w:p w:rsidRPr="00A54BD1" w:rsidR="00A54BD1" w:rsidP="00A54BD1" w:rsidRDefault="00A54BD1" w14:paraId="562044D1" w14:textId="13C9F2FF">
            <w:pPr>
              <w:spacing w:before="120" w:after="120"/>
              <w:rPr>
                <w:lang w:val="es-ES_tradnl"/>
              </w:rPr>
            </w:pPr>
            <w:r w:rsidRPr="00A54BD1">
              <w:rPr>
                <w:b/>
                <w:color w:val="2E75B6"/>
                <w:lang w:val="es-ES_tradnl"/>
              </w:rPr>
              <w:t xml:space="preserve">La </w:t>
            </w:r>
            <w:r w:rsidRPr="00A54BD1">
              <w:rPr>
                <w:b/>
                <w:color w:val="2E75B6"/>
                <w:lang w:val="es-ES_tradnl"/>
              </w:rPr>
              <w:t>relación</w:t>
            </w:r>
            <w:r w:rsidRPr="00A54BD1">
              <w:rPr>
                <w:b/>
                <w:color w:val="2E75B6"/>
                <w:lang w:val="es-ES_tradnl"/>
              </w:rPr>
              <w:t xml:space="preserve"> entre democracia participativa, Estado Social de Derecho y PAE</w:t>
            </w:r>
          </w:p>
          <w:p w:rsidRPr="00A54BD1" w:rsidR="00A54BD1" w:rsidP="35DB2398" w:rsidRDefault="00A54BD1" w14:paraId="2EFCF904" w14:textId="512E7C99">
            <w:pPr>
              <w:spacing w:before="80" w:after="80"/>
              <w:jc w:val="both"/>
              <w:rPr>
                <w:lang w:val="es-ES"/>
              </w:rPr>
            </w:pPr>
            <w:r w:rsidRPr="35DB2398" w:rsidR="00A54BD1">
              <w:rPr>
                <w:lang w:val="es-ES"/>
              </w:rPr>
              <w:t xml:space="preserve">La democracia participativa y el Estado Social de Derecho se articulan en el PAE de manera directa: el Estado tiene la </w:t>
            </w:r>
            <w:r w:rsidRPr="35DB2398" w:rsidR="00A54BD1">
              <w:rPr>
                <w:lang w:val="es-ES"/>
              </w:rPr>
              <w:t>obligación</w:t>
            </w:r>
            <w:r w:rsidRPr="35DB2398" w:rsidR="00A54BD1">
              <w:rPr>
                <w:lang w:val="es-ES"/>
              </w:rPr>
              <w:t xml:space="preserve"> de garantizar el derecho a la </w:t>
            </w:r>
            <w:r w:rsidRPr="35DB2398" w:rsidR="00A54BD1">
              <w:rPr>
                <w:lang w:val="es-ES"/>
              </w:rPr>
              <w:t>alimentación</w:t>
            </w:r>
            <w:r w:rsidRPr="35DB2398" w:rsidR="00A54BD1">
              <w:rPr>
                <w:lang w:val="es-ES"/>
              </w:rPr>
              <w:t xml:space="preserve"> escolar, y los ciudadanos tienen el derecho y el deber de vigilar que esa </w:t>
            </w:r>
            <w:r w:rsidRPr="35DB2398" w:rsidR="2EE5C36D">
              <w:rPr>
                <w:lang w:val="es-ES"/>
              </w:rPr>
              <w:t>obligación</w:t>
            </w:r>
            <w:r w:rsidRPr="35DB2398" w:rsidR="00A54BD1">
              <w:rPr>
                <w:lang w:val="es-ES"/>
              </w:rPr>
              <w:t xml:space="preserve"> se cumpla de manera efectiva, transparente y con calidad.</w:t>
            </w:r>
          </w:p>
          <w:tbl>
            <w:tblPr>
              <w:tblStyle w:val="Tablaconcuadrcula"/>
              <w:tblW w:w="0" w:type="auto"/>
              <w:tblLook w:val="04A0" w:firstRow="1" w:lastRow="0" w:firstColumn="1" w:lastColumn="0" w:noHBand="0" w:noVBand="1"/>
            </w:tblPr>
            <w:tblGrid>
              <w:gridCol w:w="4561"/>
              <w:gridCol w:w="4561"/>
            </w:tblGrid>
            <w:tr w:rsidRPr="00A54BD1" w:rsidR="00A54BD1" w:rsidTr="00A05A24" w14:paraId="45F04EC3" w14:textId="77777777">
              <w:tc>
                <w:tcPr>
                  <w:tcW w:w="4561" w:type="dxa"/>
                  <w:shd w:val="clear" w:color="auto" w:fill="1F3864"/>
                </w:tcPr>
                <w:p w:rsidRPr="00A54BD1" w:rsidR="00A54BD1" w:rsidP="00A54BD1" w:rsidRDefault="00A54BD1" w14:paraId="39E9E84B" w14:textId="77777777">
                  <w:pPr>
                    <w:rPr>
                      <w:lang w:val="es-ES_tradnl"/>
                    </w:rPr>
                  </w:pPr>
                  <w:r w:rsidRPr="00A54BD1">
                    <w:rPr>
                      <w:b/>
                      <w:color w:val="FFFFFF"/>
                      <w:lang w:val="es-ES_tradnl"/>
                    </w:rPr>
                    <w:t>Principio</w:t>
                  </w:r>
                </w:p>
              </w:tc>
              <w:tc>
                <w:tcPr>
                  <w:tcW w:w="4561" w:type="dxa"/>
                  <w:shd w:val="clear" w:color="auto" w:fill="1F3864"/>
                </w:tcPr>
                <w:p w:rsidRPr="00A54BD1" w:rsidR="00A54BD1" w:rsidP="00A54BD1" w:rsidRDefault="00A54BD1" w14:paraId="5D8156EB" w14:textId="4E3DCF2F">
                  <w:pPr>
                    <w:rPr>
                      <w:lang w:val="es-ES_tradnl"/>
                    </w:rPr>
                  </w:pPr>
                  <w:r w:rsidRPr="00A54BD1">
                    <w:rPr>
                      <w:b/>
                      <w:color w:val="FFFFFF"/>
                      <w:lang w:val="es-ES_tradnl"/>
                    </w:rPr>
                    <w:t>Expresión</w:t>
                  </w:r>
                  <w:r w:rsidRPr="00A54BD1">
                    <w:rPr>
                      <w:b/>
                      <w:color w:val="FFFFFF"/>
                      <w:lang w:val="es-ES_tradnl"/>
                    </w:rPr>
                    <w:t xml:space="preserve"> en el PAE</w:t>
                  </w:r>
                </w:p>
              </w:tc>
            </w:tr>
            <w:tr w:rsidRPr="00A54BD1" w:rsidR="00A54BD1" w:rsidTr="00A05A24" w14:paraId="2F791671" w14:textId="77777777">
              <w:tc>
                <w:tcPr>
                  <w:tcW w:w="4561" w:type="dxa"/>
                </w:tcPr>
                <w:p w:rsidRPr="00A54BD1" w:rsidR="00A54BD1" w:rsidP="00A54BD1" w:rsidRDefault="00A54BD1" w14:paraId="2F0A5D11" w14:textId="77777777">
                  <w:pPr>
                    <w:rPr>
                      <w:lang w:val="es-ES_tradnl"/>
                    </w:rPr>
                  </w:pPr>
                  <w:r w:rsidRPr="00A54BD1">
                    <w:rPr>
                      <w:b/>
                      <w:sz w:val="21"/>
                      <w:lang w:val="es-ES_tradnl"/>
                    </w:rPr>
                    <w:t>Estado Social de Derecho</w:t>
                  </w:r>
                </w:p>
              </w:tc>
              <w:tc>
                <w:tcPr>
                  <w:tcW w:w="4561" w:type="dxa"/>
                </w:tcPr>
                <w:p w:rsidRPr="00A54BD1" w:rsidR="00A54BD1" w:rsidP="00A54BD1" w:rsidRDefault="00A54BD1" w14:paraId="3BA120EE" w14:textId="251E510A">
                  <w:pPr>
                    <w:rPr>
                      <w:lang w:val="es-ES_tradnl"/>
                    </w:rPr>
                  </w:pPr>
                  <w:r w:rsidRPr="00A54BD1">
                    <w:rPr>
                      <w:sz w:val="21"/>
                      <w:lang w:val="es-ES_tradnl"/>
                    </w:rPr>
                    <w:t xml:space="preserve">El Estado garantiza el derecho a la </w:t>
                  </w:r>
                  <w:r w:rsidRPr="00A54BD1">
                    <w:rPr>
                      <w:sz w:val="21"/>
                      <w:lang w:val="es-ES_tradnl"/>
                    </w:rPr>
                    <w:t>alimentación</w:t>
                  </w:r>
                  <w:r w:rsidRPr="00A54BD1">
                    <w:rPr>
                      <w:sz w:val="21"/>
                      <w:lang w:val="es-ES_tradnl"/>
                    </w:rPr>
                    <w:t xml:space="preserve"> escolar a </w:t>
                  </w:r>
                  <w:r w:rsidRPr="00A54BD1">
                    <w:rPr>
                      <w:sz w:val="21"/>
                      <w:lang w:val="es-ES_tradnl"/>
                    </w:rPr>
                    <w:t>través</w:t>
                  </w:r>
                  <w:r w:rsidRPr="00A54BD1">
                    <w:rPr>
                      <w:sz w:val="21"/>
                      <w:lang w:val="es-ES_tradnl"/>
                    </w:rPr>
                    <w:t xml:space="preserve"> del PAE, asignando recursos </w:t>
                  </w:r>
                  <w:r w:rsidRPr="00A54BD1">
                    <w:rPr>
                      <w:sz w:val="21"/>
                      <w:lang w:val="es-ES_tradnl"/>
                    </w:rPr>
                    <w:t>públicos</w:t>
                  </w:r>
                  <w:r w:rsidRPr="00A54BD1">
                    <w:rPr>
                      <w:sz w:val="21"/>
                      <w:lang w:val="es-ES_tradnl"/>
                    </w:rPr>
                    <w:t xml:space="preserve"> para su </w:t>
                  </w:r>
                  <w:r w:rsidRPr="00A54BD1">
                    <w:rPr>
                      <w:sz w:val="21"/>
                      <w:lang w:val="es-ES_tradnl"/>
                    </w:rPr>
                    <w:t>implementación</w:t>
                  </w:r>
                  <w:r w:rsidRPr="00A54BD1">
                    <w:rPr>
                      <w:sz w:val="21"/>
                      <w:lang w:val="es-ES_tradnl"/>
                    </w:rPr>
                    <w:t xml:space="preserve"> en todo el territorio nacional.</w:t>
                  </w:r>
                </w:p>
              </w:tc>
            </w:tr>
            <w:tr w:rsidRPr="00A54BD1" w:rsidR="00A54BD1" w:rsidTr="00A05A24" w14:paraId="0D382398" w14:textId="77777777">
              <w:tc>
                <w:tcPr>
                  <w:tcW w:w="4561" w:type="dxa"/>
                </w:tcPr>
                <w:p w:rsidRPr="00A54BD1" w:rsidR="00A54BD1" w:rsidP="00A54BD1" w:rsidRDefault="00A54BD1" w14:paraId="535EA792" w14:textId="77777777">
                  <w:pPr>
                    <w:rPr>
                      <w:lang w:val="es-ES_tradnl"/>
                    </w:rPr>
                  </w:pPr>
                  <w:r w:rsidRPr="00A54BD1">
                    <w:rPr>
                      <w:b/>
                      <w:sz w:val="21"/>
                      <w:lang w:val="es-ES_tradnl"/>
                    </w:rPr>
                    <w:t>Democracia participativa</w:t>
                  </w:r>
                </w:p>
              </w:tc>
              <w:tc>
                <w:tcPr>
                  <w:tcW w:w="4561" w:type="dxa"/>
                </w:tcPr>
                <w:p w:rsidRPr="00A54BD1" w:rsidR="00A54BD1" w:rsidP="00A54BD1" w:rsidRDefault="00A54BD1" w14:paraId="714F608E" w14:textId="4C504039">
                  <w:pPr>
                    <w:rPr>
                      <w:lang w:val="es-ES_tradnl"/>
                    </w:rPr>
                  </w:pPr>
                  <w:r w:rsidRPr="00A54BD1">
                    <w:rPr>
                      <w:sz w:val="21"/>
                      <w:lang w:val="es-ES_tradnl"/>
                    </w:rPr>
                    <w:t xml:space="preserve">Los ciudadanos tienen el derecho y el deber </w:t>
                  </w:r>
                  <w:r w:rsidRPr="00A54BD1">
                    <w:rPr>
                      <w:sz w:val="21"/>
                      <w:lang w:val="es-ES_tradnl"/>
                    </w:rPr>
                    <w:lastRenderedPageBreak/>
                    <w:t xml:space="preserve">de vigilar que esos recursos se utilicen correctamente y que el servicio se preste con calidad, a </w:t>
                  </w:r>
                  <w:r w:rsidRPr="00A54BD1">
                    <w:rPr>
                      <w:sz w:val="21"/>
                      <w:lang w:val="es-ES_tradnl"/>
                    </w:rPr>
                    <w:t>través</w:t>
                  </w:r>
                  <w:r w:rsidRPr="00A54BD1">
                    <w:rPr>
                      <w:sz w:val="21"/>
                      <w:lang w:val="es-ES_tradnl"/>
                    </w:rPr>
                    <w:t xml:space="preserve"> del CAE, las Mesas Publicas y las </w:t>
                  </w:r>
                  <w:r w:rsidRPr="00A54BD1">
                    <w:rPr>
                      <w:sz w:val="21"/>
                      <w:lang w:val="es-ES_tradnl"/>
                    </w:rPr>
                    <w:t>Veedurías</w:t>
                  </w:r>
                  <w:r w:rsidRPr="00A54BD1">
                    <w:rPr>
                      <w:sz w:val="21"/>
                      <w:lang w:val="es-ES_tradnl"/>
                    </w:rPr>
                    <w:t>.</w:t>
                  </w:r>
                </w:p>
              </w:tc>
            </w:tr>
            <w:tr w:rsidRPr="00A54BD1" w:rsidR="00A54BD1" w:rsidTr="00A05A24" w14:paraId="706EB114" w14:textId="77777777">
              <w:tc>
                <w:tcPr>
                  <w:tcW w:w="4561" w:type="dxa"/>
                </w:tcPr>
                <w:p w:rsidRPr="00A54BD1" w:rsidR="00A54BD1" w:rsidP="00A54BD1" w:rsidRDefault="00A54BD1" w14:paraId="3DBA495F" w14:textId="77777777">
                  <w:pPr>
                    <w:rPr>
                      <w:lang w:val="es-ES_tradnl"/>
                    </w:rPr>
                  </w:pPr>
                  <w:r w:rsidRPr="00A54BD1">
                    <w:rPr>
                      <w:b/>
                      <w:sz w:val="21"/>
                      <w:lang w:val="es-ES_tradnl"/>
                    </w:rPr>
                    <w:lastRenderedPageBreak/>
                    <w:t>Corresponsabilidad</w:t>
                  </w:r>
                </w:p>
              </w:tc>
              <w:tc>
                <w:tcPr>
                  <w:tcW w:w="4561" w:type="dxa"/>
                </w:tcPr>
                <w:p w:rsidRPr="00A54BD1" w:rsidR="00A54BD1" w:rsidP="00A54BD1" w:rsidRDefault="00A54BD1" w14:paraId="2E9DA278" w14:textId="25612003">
                  <w:pPr>
                    <w:rPr>
                      <w:lang w:val="es-ES_tradnl"/>
                    </w:rPr>
                  </w:pPr>
                  <w:r w:rsidRPr="00A54BD1">
                    <w:rPr>
                      <w:sz w:val="21"/>
                      <w:lang w:val="es-ES_tradnl"/>
                    </w:rPr>
                    <w:t xml:space="preserve">La </w:t>
                  </w:r>
                  <w:r w:rsidRPr="00A54BD1">
                    <w:rPr>
                      <w:sz w:val="21"/>
                      <w:lang w:val="es-ES_tradnl"/>
                    </w:rPr>
                    <w:t>garantía</w:t>
                  </w:r>
                  <w:r w:rsidRPr="00A54BD1">
                    <w:rPr>
                      <w:sz w:val="21"/>
                      <w:lang w:val="es-ES_tradnl"/>
                    </w:rPr>
                    <w:t xml:space="preserve"> del derecho a la </w:t>
                  </w:r>
                  <w:r w:rsidRPr="00A54BD1">
                    <w:rPr>
                      <w:sz w:val="21"/>
                      <w:lang w:val="es-ES_tradnl"/>
                    </w:rPr>
                    <w:t>alimentación</w:t>
                  </w:r>
                  <w:r w:rsidRPr="00A54BD1">
                    <w:rPr>
                      <w:sz w:val="21"/>
                      <w:lang w:val="es-ES_tradnl"/>
                    </w:rPr>
                    <w:t xml:space="preserve"> escolar no es responsabilidad exclusiva del Estado: familia, sociedad y Estado comparten la responsabilidad de velar por el bienestar de los </w:t>
                  </w:r>
                  <w:r w:rsidRPr="00A54BD1">
                    <w:rPr>
                      <w:sz w:val="21"/>
                      <w:lang w:val="es-ES_tradnl"/>
                    </w:rPr>
                    <w:t>niños</w:t>
                  </w:r>
                  <w:r w:rsidRPr="00A54BD1">
                    <w:rPr>
                      <w:sz w:val="21"/>
                      <w:lang w:val="es-ES_tradnl"/>
                    </w:rPr>
                    <w:t xml:space="preserve">, </w:t>
                  </w:r>
                  <w:r w:rsidRPr="00A54BD1">
                    <w:rPr>
                      <w:sz w:val="21"/>
                      <w:lang w:val="es-ES_tradnl"/>
                    </w:rPr>
                    <w:t>niñas</w:t>
                  </w:r>
                  <w:r w:rsidRPr="00A54BD1">
                    <w:rPr>
                      <w:sz w:val="21"/>
                      <w:lang w:val="es-ES_tradnl"/>
                    </w:rPr>
                    <w:t xml:space="preserve"> y </w:t>
                  </w:r>
                  <w:r w:rsidRPr="00A54BD1">
                    <w:rPr>
                      <w:sz w:val="21"/>
                      <w:lang w:val="es-ES_tradnl"/>
                    </w:rPr>
                    <w:t>jóvenes</w:t>
                  </w:r>
                  <w:r w:rsidRPr="00A54BD1">
                    <w:rPr>
                      <w:sz w:val="21"/>
                      <w:lang w:val="es-ES_tradnl"/>
                    </w:rPr>
                    <w:t>.</w:t>
                  </w:r>
                </w:p>
              </w:tc>
            </w:tr>
          </w:tbl>
          <w:p w:rsidRPr="00A54BD1" w:rsidR="00A54BD1" w:rsidP="00A54BD1" w:rsidRDefault="00A54BD1" w14:paraId="618C4426" w14:textId="77777777">
            <w:pPr>
              <w:rPr>
                <w:lang w:val="es-ES_tradnl"/>
              </w:rPr>
            </w:pPr>
          </w:p>
          <w:p w:rsidRPr="00A54BD1" w:rsidR="00A54BD1" w:rsidP="00A54BD1" w:rsidRDefault="00A54BD1" w14:paraId="5D1F579F" w14:textId="0CFC2BDB">
            <w:pPr>
              <w:shd w:val="clear" w:color="auto" w:fill="FFF2CC"/>
              <w:spacing w:before="120" w:after="120"/>
              <w:ind w:left="432" w:right="432"/>
              <w:rPr>
                <w:lang w:val="es-ES_tradnl"/>
              </w:rPr>
            </w:pPr>
            <w:r w:rsidRPr="00A54BD1">
              <w:rPr>
                <w:b/>
                <w:color w:val="7F6000"/>
                <w:lang w:val="es-ES_tradnl"/>
              </w:rPr>
              <w:t>Reflexión</w:t>
            </w:r>
            <w:r w:rsidRPr="00A54BD1">
              <w:rPr>
                <w:b/>
                <w:color w:val="7F6000"/>
                <w:lang w:val="es-ES_tradnl"/>
              </w:rPr>
              <w:t xml:space="preserve">: </w:t>
            </w:r>
            <w:r>
              <w:rPr>
                <w:b/>
                <w:color w:val="7F6000"/>
                <w:lang w:val="es-ES_tradnl"/>
              </w:rPr>
              <w:t>¿</w:t>
            </w:r>
            <w:r w:rsidRPr="00A54BD1">
              <w:rPr>
                <w:lang w:val="es-ES_tradnl"/>
              </w:rPr>
              <w:t>C</w:t>
            </w:r>
            <w:r>
              <w:rPr>
                <w:lang w:val="es-ES_tradnl"/>
              </w:rPr>
              <w:t>ó</w:t>
            </w:r>
            <w:r w:rsidRPr="00A54BD1">
              <w:rPr>
                <w:lang w:val="es-ES_tradnl"/>
              </w:rPr>
              <w:t xml:space="preserve">mo se expresa la democracia participativa en tu </w:t>
            </w:r>
            <w:r w:rsidRPr="00A54BD1">
              <w:rPr>
                <w:lang w:val="es-ES_tradnl"/>
              </w:rPr>
              <w:t>institución</w:t>
            </w:r>
            <w:r w:rsidRPr="00A54BD1">
              <w:rPr>
                <w:lang w:val="es-ES_tradnl"/>
              </w:rPr>
              <w:t xml:space="preserve"> educativa o en tu comunidad? </w:t>
            </w:r>
            <w:r>
              <w:rPr>
                <w:lang w:val="es-ES_tradnl"/>
              </w:rPr>
              <w:t>¿</w:t>
            </w:r>
            <w:r w:rsidRPr="00A54BD1">
              <w:rPr>
                <w:lang w:val="es-ES_tradnl"/>
              </w:rPr>
              <w:t xml:space="preserve">Conoces </w:t>
            </w:r>
            <w:r w:rsidRPr="00A54BD1">
              <w:rPr>
                <w:lang w:val="es-ES_tradnl"/>
              </w:rPr>
              <w:t>algún</w:t>
            </w:r>
            <w:r w:rsidRPr="00A54BD1">
              <w:rPr>
                <w:lang w:val="es-ES_tradnl"/>
              </w:rPr>
              <w:t xml:space="preserve"> espacio donde los ciudadanos participen en la </w:t>
            </w:r>
            <w:r w:rsidRPr="00A54BD1">
              <w:rPr>
                <w:lang w:val="es-ES_tradnl"/>
              </w:rPr>
              <w:t>gestión</w:t>
            </w:r>
            <w:r w:rsidRPr="00A54BD1">
              <w:rPr>
                <w:lang w:val="es-ES_tradnl"/>
              </w:rPr>
              <w:t xml:space="preserve"> del PAE? En los </w:t>
            </w:r>
            <w:r w:rsidRPr="00A54BD1">
              <w:rPr>
                <w:lang w:val="es-ES_tradnl"/>
              </w:rPr>
              <w:t>módulos</w:t>
            </w:r>
            <w:r w:rsidRPr="00A54BD1">
              <w:rPr>
                <w:lang w:val="es-ES_tradnl"/>
              </w:rPr>
              <w:t xml:space="preserve"> siguientes </w:t>
            </w:r>
            <w:r w:rsidRPr="00A54BD1">
              <w:rPr>
                <w:lang w:val="es-ES_tradnl"/>
              </w:rPr>
              <w:t>conocerás</w:t>
            </w:r>
            <w:r w:rsidRPr="00A54BD1">
              <w:rPr>
                <w:lang w:val="es-ES_tradnl"/>
              </w:rPr>
              <w:t xml:space="preserve"> en detalle los mecanismos e instancias disponibles para ejercer esta </w:t>
            </w:r>
            <w:r w:rsidRPr="00A54BD1">
              <w:rPr>
                <w:lang w:val="es-ES_tradnl"/>
              </w:rPr>
              <w:t>participación</w:t>
            </w:r>
            <w:r w:rsidRPr="00A54BD1">
              <w:rPr>
                <w:lang w:val="es-ES_tradnl"/>
              </w:rPr>
              <w:t>.</w:t>
            </w:r>
          </w:p>
          <w:p w:rsidRPr="00A54BD1" w:rsidR="000C4969" w:rsidP="00A54BD1" w:rsidRDefault="000C4969" w14:paraId="38F3B243" w14:textId="579B81AC">
            <w:pPr>
              <w:pStyle w:val="Prrafodelista"/>
              <w:spacing w:before="240" w:after="240" w:line="240" w:lineRule="auto"/>
              <w:ind w:left="116" w:firstLine="0"/>
              <w:jc w:val="both"/>
              <w:rPr>
                <w:rFonts w:ascii="Tahoma" w:hAnsi="Tahoma" w:eastAsia="Tahoma" w:cs="Tahoma"/>
                <w:b/>
                <w:bCs/>
                <w:color w:val="000000" w:themeColor="text1"/>
                <w:sz w:val="20"/>
                <w:szCs w:val="20"/>
                <w:lang w:val="es-ES_tradnl" w:eastAsia="es-MX"/>
              </w:rPr>
            </w:pPr>
          </w:p>
        </w:tc>
      </w:tr>
      <w:tr w:rsidRPr="00A54BD1" w:rsidR="002B03D6" w:rsidTr="1FC131E8" w14:paraId="78C21ADA" w14:textId="77777777">
        <w:trPr>
          <w:trHeight w:val="1125"/>
        </w:trPr>
        <w:tc>
          <w:tcPr>
            <w:tcW w:w="9923" w:type="dxa"/>
            <w:shd w:val="clear" w:color="auto" w:fill="FFF2D9"/>
            <w:tcMar/>
            <w:vAlign w:val="center"/>
          </w:tcPr>
          <w:p w:rsidRPr="00A54BD1" w:rsidR="002B03D6" w:rsidP="35DB2398" w:rsidRDefault="3D0EBD1B" w14:paraId="5F35C0F6" w14:textId="5B51D0C6">
            <w:pPr>
              <w:pStyle w:val="Ttulo2"/>
              <w:spacing w:line="240" w:lineRule="auto"/>
              <w:rPr>
                <w:rFonts w:ascii="Tahoma" w:hAnsi="Tahoma" w:eastAsia="Tahoma" w:cs="Tahoma"/>
                <w:color w:val="595959" w:themeColor="text1" w:themeTint="A6" w:themeShade="FF"/>
                <w:sz w:val="20"/>
                <w:szCs w:val="20"/>
                <w:lang w:val="es-ES" w:eastAsia="es-MX"/>
              </w:rPr>
            </w:pPr>
            <w:r w:rsidRPr="35DB2398" w:rsidR="3D0EBD1B">
              <w:rPr>
                <w:rFonts w:ascii="Tahoma" w:hAnsi="Tahoma" w:eastAsia="Tahoma" w:cs="Tahoma"/>
                <w:color w:val="595959" w:themeColor="text1" w:themeTint="A6" w:themeShade="FF"/>
                <w:sz w:val="20"/>
                <w:szCs w:val="20"/>
                <w:lang w:val="es-ES" w:eastAsia="es-MX"/>
              </w:rPr>
              <w:t>Unidad</w:t>
            </w:r>
            <w:r w:rsidRPr="35DB2398" w:rsidR="3DE90A0A">
              <w:rPr>
                <w:rFonts w:ascii="Tahoma" w:hAnsi="Tahoma" w:eastAsia="Tahoma" w:cs="Tahoma"/>
                <w:color w:val="595959" w:themeColor="text1" w:themeTint="A6" w:themeShade="FF"/>
                <w:sz w:val="20"/>
                <w:szCs w:val="20"/>
                <w:lang w:val="es-ES" w:eastAsia="es-MX"/>
              </w:rPr>
              <w:t xml:space="preserve"> 2</w:t>
            </w:r>
          </w:p>
          <w:p w:rsidRPr="00A54BD1" w:rsidR="002B03D6" w:rsidP="35DB2398" w:rsidRDefault="3D0EBD1B" w14:paraId="62DDF9B9" w14:textId="5A23F01D">
            <w:pPr>
              <w:pStyle w:val="Ttulo2"/>
              <w:spacing w:line="240" w:lineRule="auto"/>
              <w:rPr>
                <w:rFonts w:ascii="Tahoma" w:hAnsi="Tahoma" w:eastAsia="Tahoma" w:cs="Tahoma"/>
                <w:color w:val="595959" w:themeColor="text1" w:themeTint="A6"/>
                <w:sz w:val="20"/>
                <w:szCs w:val="20"/>
                <w:lang w:val="es-ES" w:eastAsia="es-MX"/>
              </w:rPr>
            </w:pPr>
            <w:r w:rsidRPr="35DB2398" w:rsidR="00A54BD1">
              <w:rPr>
                <w:rFonts w:ascii="Tahoma" w:hAnsi="Tahoma" w:eastAsia="Tahoma" w:cs="Tahoma"/>
                <w:color w:val="595959" w:themeColor="text1" w:themeTint="A6" w:themeShade="FF"/>
                <w:sz w:val="20"/>
                <w:szCs w:val="20"/>
                <w:lang w:val="es-ES" w:eastAsia="es-MX"/>
              </w:rPr>
              <w:t>El</w:t>
            </w:r>
            <w:r w:rsidRPr="35DB2398" w:rsidR="00A54BD1">
              <w:rPr>
                <w:rFonts w:ascii="Tahoma" w:hAnsi="Tahoma" w:eastAsia="Tahoma" w:cs="Tahoma"/>
                <w:color w:val="595959" w:themeColor="text1" w:themeTint="A6" w:themeShade="FF"/>
                <w:sz w:val="20"/>
                <w:szCs w:val="20"/>
                <w:lang w:val="es-ES" w:eastAsia="es-MX"/>
              </w:rPr>
              <w:t xml:space="preserve"> control social como derecho y deber ciudadano</w:t>
            </w:r>
            <w:r w:rsidRPr="35DB2398" w:rsidR="00A54BD1">
              <w:rPr>
                <w:rFonts w:ascii="Tahoma" w:hAnsi="Tahoma" w:eastAsia="Tahoma" w:cs="Tahoma"/>
                <w:b w:val="0"/>
                <w:bCs w:val="0"/>
                <w:color w:val="000000" w:themeColor="text1" w:themeTint="FF" w:themeShade="FF"/>
                <w:sz w:val="20"/>
                <w:szCs w:val="20"/>
                <w:lang w:val="es-ES" w:eastAsia="es-MX"/>
              </w:rPr>
              <w:t xml:space="preserve"> </w:t>
            </w:r>
          </w:p>
        </w:tc>
      </w:tr>
      <w:tr w:rsidRPr="00A54BD1" w:rsidR="00503F1D" w:rsidTr="1FC131E8" w14:paraId="2A8FBE89" w14:textId="77777777">
        <w:trPr>
          <w:trHeight w:val="300"/>
        </w:trPr>
        <w:tc>
          <w:tcPr>
            <w:tcW w:w="9923" w:type="dxa"/>
            <w:tcMar/>
            <w:vAlign w:val="center"/>
          </w:tcPr>
          <w:p w:rsidR="00A54BD1" w:rsidP="00A54BD1" w:rsidRDefault="00A54BD1" w14:paraId="3922FF33" w14:textId="33B80A72">
            <w:pPr>
              <w:spacing w:before="80" w:after="80"/>
              <w:jc w:val="both"/>
            </w:pPr>
            <w:r w:rsidR="00A54BD1">
              <w:rPr/>
              <w:t xml:space="preserve">En la Unidad 1 comprendiste que es la </w:t>
            </w:r>
            <w:r w:rsidR="00A54BD1">
              <w:rPr/>
              <w:t>participación</w:t>
            </w:r>
            <w:r w:rsidR="00A54BD1">
              <w:rPr/>
              <w:t xml:space="preserve"> ciudadana, sus principios y su fundamento constitucional. Ahora es momento de profundizar en una de sus expresiones </w:t>
            </w:r>
            <w:r w:rsidR="00A54BD1">
              <w:rPr/>
              <w:t>más</w:t>
            </w:r>
            <w:r w:rsidR="00A54BD1">
              <w:rPr/>
              <w:t xml:space="preserve"> importantes para el PAE: el control social. </w:t>
            </w:r>
            <w:r w:rsidR="00A54BD1">
              <w:rPr/>
              <w:t>¿Qué</w:t>
            </w:r>
            <w:r w:rsidR="00A54BD1">
              <w:rPr/>
              <w:t xml:space="preserve"> significa ejercer control social sobre la </w:t>
            </w:r>
            <w:r w:rsidR="00A54BD1">
              <w:rPr/>
              <w:t>gestión</w:t>
            </w:r>
            <w:r w:rsidR="00A54BD1">
              <w:rPr/>
              <w:t xml:space="preserve"> </w:t>
            </w:r>
            <w:r w:rsidR="3FD9D1B1">
              <w:rPr/>
              <w:t>pública</w:t>
            </w:r>
            <w:r w:rsidR="00A54BD1">
              <w:rPr/>
              <w:t xml:space="preserve">? </w:t>
            </w:r>
            <w:r w:rsidR="00A54BD1">
              <w:rPr/>
              <w:t>¿Cuál</w:t>
            </w:r>
            <w:r w:rsidR="00A54BD1">
              <w:rPr/>
              <w:t xml:space="preserve"> es su marco normativo en Colombia? </w:t>
            </w:r>
            <w:r w:rsidR="00A54BD1">
              <w:rPr/>
              <w:t>¿</w:t>
            </w:r>
            <w:r w:rsidR="00A54BD1">
              <w:rPr/>
              <w:t xml:space="preserve">En </w:t>
            </w:r>
            <w:r w:rsidR="00A54BD1">
              <w:rPr/>
              <w:t>qué</w:t>
            </w:r>
            <w:r w:rsidR="00A54BD1">
              <w:rPr/>
              <w:t xml:space="preserve"> se diferencia de una </w:t>
            </w:r>
            <w:r w:rsidR="00A54BD1">
              <w:rPr/>
              <w:t>veeduría</w:t>
            </w:r>
            <w:r w:rsidR="00A54BD1">
              <w:rPr/>
              <w:t xml:space="preserve"> ciudadana o de la </w:t>
            </w:r>
            <w:r w:rsidR="00A54BD1">
              <w:rPr/>
              <w:t>rendición</w:t>
            </w:r>
            <w:r w:rsidR="00A54BD1">
              <w:rPr/>
              <w:t xml:space="preserve"> de cuentas?</w:t>
            </w:r>
          </w:p>
          <w:p w:rsidRPr="00ED710C" w:rsidR="00A54BD1" w:rsidP="00ED710C" w:rsidRDefault="00A54BD1" w14:paraId="0EA52916" w14:textId="0E1614D8">
            <w:pPr>
              <w:spacing w:before="120" w:after="120"/>
              <w:rPr>
                <w:b/>
                <w:color w:val="1F3864"/>
                <w:lang w:val="es-ES_tradnl"/>
              </w:rPr>
            </w:pPr>
            <w:r>
              <w:t xml:space="preserve">Esta unidad te </w:t>
            </w:r>
            <w:r>
              <w:t>dará</w:t>
            </w:r>
            <w:r>
              <w:t xml:space="preserve"> las herramientas conceptuales y normativas para responder estas preguntas y para comprender el alcance real del control social como mecanismo de vigilancia ciudadana del PAE.</w:t>
            </w:r>
          </w:p>
          <w:p w:rsidRPr="00ED710C" w:rsidR="00A54BD1" w:rsidP="35DB2398" w:rsidRDefault="00A54BD1" w14:paraId="7125F77F" w14:textId="27657216">
            <w:pPr>
              <w:spacing w:before="120" w:after="120"/>
              <w:rPr>
                <w:b w:val="1"/>
                <w:bCs w:val="1"/>
                <w:color w:val="1F3864"/>
                <w:lang w:val="es-ES"/>
              </w:rPr>
            </w:pPr>
            <w:r w:rsidRPr="35DB2398" w:rsidR="00A54BD1">
              <w:rPr>
                <w:b w:val="1"/>
                <w:bCs w:val="1"/>
                <w:color w:val="1F3864"/>
                <w:lang w:val="es-ES"/>
              </w:rPr>
              <w:t xml:space="preserve">  Subtema 2.1: </w:t>
            </w:r>
            <w:r w:rsidRPr="35DB2398" w:rsidR="00A54BD1">
              <w:rPr>
                <w:b w:val="1"/>
                <w:bCs w:val="1"/>
                <w:color w:val="1F3864"/>
                <w:lang w:val="es-ES"/>
              </w:rPr>
              <w:t>Definición</w:t>
            </w:r>
            <w:r w:rsidRPr="35DB2398" w:rsidR="00A54BD1">
              <w:rPr>
                <w:b w:val="1"/>
                <w:bCs w:val="1"/>
                <w:color w:val="1F3864"/>
                <w:lang w:val="es-ES"/>
              </w:rPr>
              <w:t xml:space="preserve"> y alcance del control social en la </w:t>
            </w:r>
            <w:r w:rsidRPr="35DB2398" w:rsidR="00A54BD1">
              <w:rPr>
                <w:b w:val="1"/>
                <w:bCs w:val="1"/>
                <w:color w:val="1F3864"/>
                <w:lang w:val="es-ES"/>
              </w:rPr>
              <w:t>gestión</w:t>
            </w:r>
            <w:r w:rsidRPr="35DB2398" w:rsidR="00A54BD1">
              <w:rPr>
                <w:b w:val="1"/>
                <w:bCs w:val="1"/>
                <w:color w:val="1F3864"/>
                <w:lang w:val="es-ES"/>
              </w:rPr>
              <w:t xml:space="preserve"> p</w:t>
            </w:r>
            <w:r w:rsidRPr="35DB2398" w:rsidR="53B41757">
              <w:rPr>
                <w:b w:val="1"/>
                <w:bCs w:val="1"/>
                <w:color w:val="1F3864"/>
                <w:lang w:val="es-ES"/>
              </w:rPr>
              <w:t>ú</w:t>
            </w:r>
            <w:r w:rsidRPr="35DB2398" w:rsidR="00A54BD1">
              <w:rPr>
                <w:b w:val="1"/>
                <w:bCs w:val="1"/>
                <w:color w:val="1F3864"/>
                <w:lang w:val="es-ES"/>
              </w:rPr>
              <w:t>blica</w:t>
            </w:r>
          </w:p>
          <w:p w:rsidR="00A54BD1" w:rsidP="00A54BD1" w:rsidRDefault="00A54BD1" w14:paraId="5894C06A" w14:textId="2A62C89F">
            <w:pPr>
              <w:spacing w:before="120" w:after="120"/>
            </w:pPr>
            <w:r>
              <w:rPr>
                <w:b/>
                <w:color w:val="2E75B6"/>
              </w:rPr>
              <w:t>¿</w:t>
            </w:r>
            <w:r>
              <w:rPr>
                <w:b/>
                <w:color w:val="2E75B6"/>
              </w:rPr>
              <w:t>Qu</w:t>
            </w:r>
            <w:r>
              <w:rPr>
                <w:b/>
                <w:color w:val="2E75B6"/>
              </w:rPr>
              <w:t>é</w:t>
            </w:r>
            <w:r>
              <w:rPr>
                <w:b/>
                <w:color w:val="2E75B6"/>
              </w:rPr>
              <w:t xml:space="preserve"> es el control social?</w:t>
            </w:r>
          </w:p>
          <w:p w:rsidR="00A54BD1" w:rsidP="00A54BD1" w:rsidRDefault="00A54BD1" w14:paraId="5DA69752" w14:textId="703E6549">
            <w:pPr>
              <w:spacing w:before="80" w:after="80"/>
              <w:jc w:val="both"/>
            </w:pPr>
            <w:r w:rsidR="00A54BD1">
              <w:rPr/>
              <w:t xml:space="preserve">El control social es el derecho y el deber que tienen los ciudadanos y las organizaciones de la sociedad civil de vigilar, hacer seguimiento y evaluar la </w:t>
            </w:r>
            <w:r w:rsidR="00A54BD1">
              <w:rPr/>
              <w:t>gestión</w:t>
            </w:r>
            <w:r w:rsidR="00A54BD1">
              <w:rPr/>
              <w:t xml:space="preserve"> de las entidades </w:t>
            </w:r>
            <w:r w:rsidR="00A54BD1">
              <w:rPr/>
              <w:t>públicas</w:t>
            </w:r>
            <w:r w:rsidR="00A54BD1">
              <w:rPr/>
              <w:t xml:space="preserve"> y de los </w:t>
            </w:r>
            <w:r w:rsidR="00A54BD1">
              <w:rPr/>
              <w:t xml:space="preserve">particulares que ejercen funciones </w:t>
            </w:r>
            <w:r w:rsidR="00A54BD1">
              <w:rPr/>
              <w:t>públicas</w:t>
            </w:r>
            <w:r w:rsidR="00A54BD1">
              <w:rPr/>
              <w:t xml:space="preserve"> o administran recursos del Estado. Su </w:t>
            </w:r>
            <w:r w:rsidR="00A54BD1">
              <w:rPr/>
              <w:t>propósito</w:t>
            </w:r>
            <w:r w:rsidR="00A54BD1">
              <w:rPr/>
              <w:t xml:space="preserve"> es contribuir a la transparencia, la eficiencia y la eficacia de la </w:t>
            </w:r>
            <w:r w:rsidR="00A54BD1">
              <w:rPr/>
              <w:t>gestión</w:t>
            </w:r>
            <w:r w:rsidR="00A54BD1">
              <w:rPr/>
              <w:t xml:space="preserve"> </w:t>
            </w:r>
            <w:r w:rsidR="27EB5C28">
              <w:rPr/>
              <w:t>pública</w:t>
            </w:r>
            <w:r w:rsidR="00A54BD1">
              <w:rPr/>
              <w:t xml:space="preserve">, y prevenir y combatir la </w:t>
            </w:r>
            <w:r w:rsidR="00A54BD1">
              <w:rPr/>
              <w:t>corrupción</w:t>
            </w:r>
            <w:r w:rsidR="00A54BD1">
              <w:rPr/>
              <w:t>.</w:t>
            </w:r>
          </w:p>
          <w:p w:rsidR="00A54BD1" w:rsidP="00A54BD1" w:rsidRDefault="00A54BD1" w14:paraId="5B080572" w14:textId="2B800AC1">
            <w:pPr>
              <w:spacing w:before="80" w:after="80"/>
              <w:jc w:val="both"/>
            </w:pPr>
            <w:r>
              <w:t xml:space="preserve">A diferencia del control fiscal (ejercido por la </w:t>
            </w:r>
            <w:r>
              <w:t>Contraloría</w:t>
            </w:r>
            <w:r>
              <w:t xml:space="preserve">), el control disciplinario (ejercido por la </w:t>
            </w:r>
            <w:r>
              <w:t>Procuraduría</w:t>
            </w:r>
            <w:r>
              <w:t xml:space="preserve">) o el control penal (ejercido por la </w:t>
            </w:r>
            <w:r>
              <w:t>Fiscalía</w:t>
            </w:r>
            <w:r>
              <w:t xml:space="preserve">), el control social es ejercido directamente por los ciudadanos, sin necesidad de ser funcionarios </w:t>
            </w:r>
            <w:r>
              <w:t>públicos</w:t>
            </w:r>
            <w:r>
              <w:t xml:space="preserve"> ni de pertenecer a ninguna entidad del Estado. Es, por tanto, una </w:t>
            </w:r>
            <w:r>
              <w:t>expresión</w:t>
            </w:r>
            <w:r>
              <w:t xml:space="preserve"> directa de la democracia participativa.</w:t>
            </w:r>
          </w:p>
          <w:p w:rsidR="00A54BD1" w:rsidP="00A54BD1" w:rsidRDefault="00A54BD1" w14:paraId="5DC5CC64" w14:textId="77777777">
            <w:pPr>
              <w:spacing w:before="120" w:after="120"/>
            </w:pPr>
            <w:r>
              <w:rPr>
                <w:b/>
                <w:color w:val="2E75B6"/>
              </w:rPr>
              <w:t>Alcance del control social</w:t>
            </w:r>
          </w:p>
          <w:p w:rsidR="00A54BD1" w:rsidP="00A54BD1" w:rsidRDefault="00A54BD1" w14:paraId="083EFA57" w14:textId="77777777">
            <w:pPr>
              <w:spacing w:before="80" w:after="80"/>
              <w:jc w:val="both"/>
            </w:pPr>
            <w:r>
              <w:t>El control social puede ejercerse sobre:</w:t>
            </w:r>
          </w:p>
          <w:p w:rsidRPr="00A54BD1" w:rsidR="00A54BD1" w:rsidP="00A54BD1" w:rsidRDefault="00A54BD1" w14:paraId="73167F32" w14:textId="3DE4F950">
            <w:pPr>
              <w:pStyle w:val="Listaconvietas"/>
              <w:spacing w:before="60" w:after="60"/>
              <w:ind w:left="576"/>
              <w:rPr>
                <w:lang w:val="es-ES_tradnl"/>
              </w:rPr>
            </w:pPr>
            <w:r w:rsidRPr="00A54BD1">
              <w:rPr>
                <w:lang w:val="es-ES_tradnl"/>
              </w:rPr>
              <w:t xml:space="preserve">La </w:t>
            </w:r>
            <w:r w:rsidRPr="00A54BD1">
              <w:rPr>
                <w:lang w:val="es-ES_tradnl"/>
              </w:rPr>
              <w:t>planeación</w:t>
            </w:r>
            <w:r w:rsidRPr="00A54BD1">
              <w:rPr>
                <w:lang w:val="es-ES_tradnl"/>
              </w:rPr>
              <w:t xml:space="preserve"> y </w:t>
            </w:r>
            <w:r w:rsidRPr="00A54BD1">
              <w:rPr>
                <w:lang w:val="es-ES_tradnl"/>
              </w:rPr>
              <w:t>ejecución</w:t>
            </w:r>
            <w:r w:rsidRPr="00A54BD1">
              <w:rPr>
                <w:lang w:val="es-ES_tradnl"/>
              </w:rPr>
              <w:t xml:space="preserve"> de programas y proyectos </w:t>
            </w:r>
            <w:r w:rsidRPr="00A54BD1">
              <w:rPr>
                <w:lang w:val="es-ES_tradnl"/>
              </w:rPr>
              <w:t>públicos</w:t>
            </w:r>
            <w:r w:rsidRPr="00A54BD1">
              <w:rPr>
                <w:lang w:val="es-ES_tradnl"/>
              </w:rPr>
              <w:t>.</w:t>
            </w:r>
          </w:p>
          <w:p w:rsidRPr="00A54BD1" w:rsidR="00A54BD1" w:rsidP="00A54BD1" w:rsidRDefault="00A54BD1" w14:paraId="411A85B8" w14:textId="38B6DA15">
            <w:pPr>
              <w:pStyle w:val="Listaconvietas"/>
              <w:spacing w:before="60" w:after="60"/>
              <w:ind w:left="576"/>
              <w:rPr>
                <w:lang w:val="es-ES_tradnl"/>
              </w:rPr>
            </w:pPr>
            <w:r w:rsidRPr="00A54BD1">
              <w:rPr>
                <w:lang w:val="es-ES_tradnl"/>
              </w:rPr>
              <w:t xml:space="preserve">El uso y </w:t>
            </w:r>
            <w:r w:rsidRPr="00A54BD1">
              <w:rPr>
                <w:lang w:val="es-ES_tradnl"/>
              </w:rPr>
              <w:t>destinación</w:t>
            </w:r>
            <w:r w:rsidRPr="00A54BD1">
              <w:rPr>
                <w:lang w:val="es-ES_tradnl"/>
              </w:rPr>
              <w:t xml:space="preserve"> de los recursos </w:t>
            </w:r>
            <w:r w:rsidRPr="00A54BD1">
              <w:rPr>
                <w:lang w:val="es-ES_tradnl"/>
              </w:rPr>
              <w:t>públicos</w:t>
            </w:r>
            <w:r w:rsidRPr="00A54BD1">
              <w:rPr>
                <w:lang w:val="es-ES_tradnl"/>
              </w:rPr>
              <w:t>.</w:t>
            </w:r>
          </w:p>
          <w:p w:rsidRPr="00A54BD1" w:rsidR="00A54BD1" w:rsidP="00A54BD1" w:rsidRDefault="00A54BD1" w14:paraId="3188B48B" w14:textId="77777777">
            <w:pPr>
              <w:pStyle w:val="Listaconvietas"/>
              <w:spacing w:before="60" w:after="60"/>
              <w:ind w:left="576"/>
              <w:rPr>
                <w:lang w:val="es-ES_tradnl"/>
              </w:rPr>
            </w:pPr>
            <w:r w:rsidRPr="00A54BD1">
              <w:rPr>
                <w:lang w:val="es-ES_tradnl"/>
              </w:rPr>
              <w:t>La calidad y oportunidad de los bienes y servicios prestados por el Estado.</w:t>
            </w:r>
          </w:p>
          <w:p w:rsidRPr="00A54BD1" w:rsidR="00A54BD1" w:rsidP="00A54BD1" w:rsidRDefault="00A54BD1" w14:paraId="64830406" w14:textId="78FBA06A">
            <w:pPr>
              <w:pStyle w:val="Listaconvietas"/>
              <w:spacing w:before="60" w:after="60"/>
              <w:ind w:left="576"/>
              <w:rPr>
                <w:lang w:val="es-ES_tradnl"/>
              </w:rPr>
            </w:pPr>
            <w:r w:rsidRPr="00A54BD1">
              <w:rPr>
                <w:lang w:val="es-ES_tradnl"/>
              </w:rPr>
              <w:t xml:space="preserve">El cumplimiento de las obligaciones legales y contractuales de las entidades </w:t>
            </w:r>
            <w:r w:rsidRPr="00A54BD1">
              <w:rPr>
                <w:lang w:val="es-ES_tradnl"/>
              </w:rPr>
              <w:t>públicas</w:t>
            </w:r>
            <w:r w:rsidRPr="00A54BD1">
              <w:rPr>
                <w:lang w:val="es-ES_tradnl"/>
              </w:rPr>
              <w:t xml:space="preserve"> y los operadores privados.</w:t>
            </w:r>
          </w:p>
          <w:p w:rsidRPr="00A54BD1" w:rsidR="00A54BD1" w:rsidP="00A54BD1" w:rsidRDefault="00A54BD1" w14:paraId="113E379E" w14:textId="357BC7B3">
            <w:pPr>
              <w:pStyle w:val="Listaconvietas"/>
              <w:spacing w:before="60" w:after="60"/>
              <w:ind w:left="576"/>
              <w:rPr>
                <w:lang w:val="es-ES_tradnl"/>
              </w:rPr>
            </w:pPr>
            <w:r w:rsidRPr="00A54BD1">
              <w:rPr>
                <w:lang w:val="es-ES_tradnl"/>
              </w:rPr>
              <w:t xml:space="preserve">La transparencia y el acceso a la </w:t>
            </w:r>
            <w:r w:rsidRPr="00A54BD1">
              <w:rPr>
                <w:lang w:val="es-ES_tradnl"/>
              </w:rPr>
              <w:t>información</w:t>
            </w:r>
            <w:r w:rsidRPr="00A54BD1">
              <w:rPr>
                <w:lang w:val="es-ES_tradnl"/>
              </w:rPr>
              <w:t xml:space="preserve"> </w:t>
            </w:r>
            <w:r w:rsidRPr="00A54BD1">
              <w:rPr>
                <w:lang w:val="es-ES_tradnl"/>
              </w:rPr>
              <w:t>pública</w:t>
            </w:r>
            <w:r w:rsidRPr="00A54BD1">
              <w:rPr>
                <w:lang w:val="es-ES_tradnl"/>
              </w:rPr>
              <w:t>.</w:t>
            </w:r>
          </w:p>
          <w:p w:rsidRPr="00A54BD1" w:rsidR="00A54BD1" w:rsidP="35DB2398" w:rsidRDefault="00A54BD1" w14:paraId="1AE86F48" w14:textId="42D3DF17">
            <w:pPr>
              <w:shd w:val="clear" w:color="auto" w:fill="FFF2CC"/>
              <w:spacing w:before="120" w:after="120"/>
              <w:ind w:left="432" w:right="432"/>
              <w:rPr>
                <w:color w:val="7F6000"/>
                <w:lang w:val="es-ES"/>
              </w:rPr>
            </w:pPr>
            <w:r w:rsidRPr="35DB2398" w:rsidR="00A54BD1">
              <w:rPr>
                <w:b w:val="1"/>
                <w:bCs w:val="1"/>
                <w:color w:val="7F6000"/>
                <w:lang w:val="es-ES"/>
              </w:rPr>
              <w:t>En el PAE:</w:t>
            </w:r>
            <w:r w:rsidRPr="35DB2398" w:rsidR="00A54BD1">
              <w:rPr>
                <w:color w:val="7F6000"/>
                <w:lang w:val="es-ES"/>
              </w:rPr>
              <w:t xml:space="preserve">  El control social se ejerce sobre la </w:t>
            </w:r>
            <w:r w:rsidRPr="35DB2398" w:rsidR="00A54BD1">
              <w:rPr>
                <w:color w:val="7F6000"/>
                <w:lang w:val="es-ES"/>
              </w:rPr>
              <w:t>planeación</w:t>
            </w:r>
            <w:r w:rsidRPr="35DB2398" w:rsidR="00A54BD1">
              <w:rPr>
                <w:color w:val="7F6000"/>
                <w:lang w:val="es-ES"/>
              </w:rPr>
              <w:t xml:space="preserve"> y </w:t>
            </w:r>
            <w:r w:rsidRPr="35DB2398" w:rsidR="00A54BD1">
              <w:rPr>
                <w:color w:val="7F6000"/>
                <w:lang w:val="es-ES"/>
              </w:rPr>
              <w:t>ejecución</w:t>
            </w:r>
            <w:r w:rsidRPr="35DB2398" w:rsidR="00A54BD1">
              <w:rPr>
                <w:color w:val="7F6000"/>
                <w:lang w:val="es-ES"/>
              </w:rPr>
              <w:t xml:space="preserve"> del programa (</w:t>
            </w:r>
            <w:r w:rsidRPr="35DB2398" w:rsidR="00A54BD1">
              <w:rPr>
                <w:color w:val="7F6000"/>
                <w:lang w:val="es-ES"/>
              </w:rPr>
              <w:t>¿</w:t>
            </w:r>
            <w:r w:rsidRPr="35DB2398" w:rsidR="20E79334">
              <w:rPr>
                <w:color w:val="7F6000"/>
                <w:lang w:val="es-ES"/>
              </w:rPr>
              <w:t>S</w:t>
            </w:r>
            <w:r w:rsidRPr="35DB2398" w:rsidR="00A54BD1">
              <w:rPr>
                <w:color w:val="7F6000"/>
                <w:lang w:val="es-ES"/>
              </w:rPr>
              <w:t xml:space="preserve">e </w:t>
            </w:r>
            <w:r w:rsidRPr="35DB2398" w:rsidR="00A54BD1">
              <w:rPr>
                <w:color w:val="7F6000"/>
                <w:lang w:val="es-ES"/>
              </w:rPr>
              <w:t>están</w:t>
            </w:r>
            <w:r w:rsidRPr="35DB2398" w:rsidR="00A54BD1">
              <w:rPr>
                <w:color w:val="7F6000"/>
                <w:lang w:val="es-ES"/>
              </w:rPr>
              <w:t xml:space="preserve"> cumpliendo los cronogramas?), el uso de los recursos (</w:t>
            </w:r>
            <w:r w:rsidRPr="35DB2398" w:rsidR="00A54BD1">
              <w:rPr>
                <w:color w:val="7F6000"/>
                <w:lang w:val="es-ES"/>
              </w:rPr>
              <w:t>¿</w:t>
            </w:r>
            <w:r w:rsidRPr="35DB2398" w:rsidR="530811E8">
              <w:rPr>
                <w:color w:val="7F6000"/>
                <w:lang w:val="es-ES"/>
              </w:rPr>
              <w:t>S</w:t>
            </w:r>
            <w:r w:rsidRPr="35DB2398" w:rsidR="00A54BD1">
              <w:rPr>
                <w:color w:val="7F6000"/>
                <w:lang w:val="es-ES"/>
              </w:rPr>
              <w:t xml:space="preserve">e </w:t>
            </w:r>
            <w:r w:rsidRPr="35DB2398" w:rsidR="00A54BD1">
              <w:rPr>
                <w:color w:val="7F6000"/>
                <w:lang w:val="es-ES"/>
              </w:rPr>
              <w:t>están</w:t>
            </w:r>
            <w:r w:rsidRPr="35DB2398" w:rsidR="00A54BD1">
              <w:rPr>
                <w:color w:val="7F6000"/>
                <w:lang w:val="es-ES"/>
              </w:rPr>
              <w:t xml:space="preserve"> comprando los alimentos correctos?), la calidad del servicio (</w:t>
            </w:r>
            <w:r w:rsidRPr="35DB2398" w:rsidR="00A54BD1">
              <w:rPr>
                <w:color w:val="7F6000"/>
                <w:lang w:val="es-ES"/>
              </w:rPr>
              <w:t>¿</w:t>
            </w:r>
            <w:r w:rsidRPr="35DB2398" w:rsidR="00A54BD1">
              <w:rPr>
                <w:color w:val="7F6000"/>
                <w:lang w:val="es-ES"/>
              </w:rPr>
              <w:t>los alimentos son inocuos y nutritivos?), el cumplimiento de los contratos (</w:t>
            </w:r>
            <w:r w:rsidRPr="35DB2398" w:rsidR="00A54BD1">
              <w:rPr>
                <w:color w:val="7F6000"/>
                <w:lang w:val="es-ES"/>
              </w:rPr>
              <w:t>¿</w:t>
            </w:r>
            <w:r w:rsidRPr="35DB2398" w:rsidR="0AE3CB39">
              <w:rPr>
                <w:color w:val="7F6000"/>
                <w:lang w:val="es-ES"/>
              </w:rPr>
              <w:t>E</w:t>
            </w:r>
            <w:r w:rsidRPr="35DB2398" w:rsidR="00A54BD1">
              <w:rPr>
                <w:color w:val="7F6000"/>
                <w:lang w:val="es-ES"/>
              </w:rPr>
              <w:t xml:space="preserve">l operador </w:t>
            </w:r>
            <w:r w:rsidRPr="35DB2398" w:rsidR="00A54BD1">
              <w:rPr>
                <w:color w:val="7F6000"/>
                <w:lang w:val="es-ES"/>
              </w:rPr>
              <w:t>está</w:t>
            </w:r>
            <w:r w:rsidRPr="35DB2398" w:rsidR="00A54BD1">
              <w:rPr>
                <w:color w:val="7F6000"/>
                <w:lang w:val="es-ES"/>
              </w:rPr>
              <w:t xml:space="preserve"> cumpliendo sus obligaciones?) y el acceso a la </w:t>
            </w:r>
            <w:r w:rsidRPr="35DB2398" w:rsidR="00A54BD1">
              <w:rPr>
                <w:color w:val="7F6000"/>
                <w:lang w:val="es-ES"/>
              </w:rPr>
              <w:t>información</w:t>
            </w:r>
            <w:r w:rsidRPr="35DB2398" w:rsidR="00A54BD1">
              <w:rPr>
                <w:color w:val="7F6000"/>
                <w:lang w:val="es-ES"/>
              </w:rPr>
              <w:t xml:space="preserve"> (</w:t>
            </w:r>
            <w:r w:rsidRPr="35DB2398" w:rsidR="00A54BD1">
              <w:rPr>
                <w:color w:val="7F6000"/>
                <w:lang w:val="es-ES"/>
              </w:rPr>
              <w:t>¿</w:t>
            </w:r>
            <w:r w:rsidRPr="35DB2398" w:rsidR="00A54BD1">
              <w:rPr>
                <w:color w:val="7F6000"/>
                <w:lang w:val="es-ES"/>
              </w:rPr>
              <w:t xml:space="preserve">la </w:t>
            </w:r>
            <w:r w:rsidRPr="35DB2398" w:rsidR="79DBA6FB">
              <w:rPr>
                <w:color w:val="7F6000"/>
                <w:lang w:val="es-ES"/>
              </w:rPr>
              <w:t>Entidad Territorial Certificada (</w:t>
            </w:r>
            <w:r w:rsidRPr="35DB2398" w:rsidR="00A54BD1">
              <w:rPr>
                <w:color w:val="7F6000"/>
                <w:lang w:val="es-ES"/>
              </w:rPr>
              <w:t>ETC</w:t>
            </w:r>
            <w:r w:rsidRPr="35DB2398" w:rsidR="26CEE822">
              <w:rPr>
                <w:color w:val="7F6000"/>
                <w:lang w:val="es-ES"/>
              </w:rPr>
              <w:t>)</w:t>
            </w:r>
            <w:r w:rsidRPr="35DB2398" w:rsidR="00A54BD1">
              <w:rPr>
                <w:color w:val="7F6000"/>
                <w:lang w:val="es-ES"/>
              </w:rPr>
              <w:t xml:space="preserve"> publica la </w:t>
            </w:r>
            <w:r w:rsidRPr="35DB2398" w:rsidR="00A54BD1">
              <w:rPr>
                <w:color w:val="7F6000"/>
                <w:lang w:val="es-ES"/>
              </w:rPr>
              <w:t xml:space="preserve">Ficha </w:t>
            </w:r>
            <w:r w:rsidRPr="35DB2398" w:rsidR="00A54BD1">
              <w:rPr>
                <w:color w:val="7F6000"/>
                <w:lang w:val="es-ES"/>
              </w:rPr>
              <w:t>Técnica</w:t>
            </w:r>
            <w:r w:rsidRPr="35DB2398" w:rsidR="00A54BD1">
              <w:rPr>
                <w:color w:val="7F6000"/>
                <w:lang w:val="es-ES"/>
              </w:rPr>
              <w:t xml:space="preserve"> del</w:t>
            </w:r>
            <w:r w:rsidRPr="35DB2398" w:rsidR="00A54BD1">
              <w:rPr>
                <w:color w:val="7F6000"/>
                <w:lang w:val="es-ES"/>
              </w:rPr>
              <w:t xml:space="preserve"> PAE?).</w:t>
            </w:r>
          </w:p>
          <w:p w:rsidR="00A54BD1" w:rsidP="00A54BD1" w:rsidRDefault="00A54BD1" w14:paraId="6201F08D" w14:textId="77777777">
            <w:pPr>
              <w:spacing w:before="120" w:after="120"/>
            </w:pPr>
            <w:r>
              <w:rPr>
                <w:b/>
                <w:color w:val="2E75B6"/>
              </w:rPr>
              <w:t>Formas de ejercer el control social</w:t>
            </w:r>
          </w:p>
          <w:p w:rsidR="00A54BD1" w:rsidP="00A54BD1" w:rsidRDefault="00A54BD1" w14:paraId="7F76316D" w14:textId="314DA6D3">
            <w:pPr>
              <w:spacing w:before="80" w:after="80"/>
              <w:jc w:val="both"/>
            </w:pPr>
            <w:r>
              <w:t xml:space="preserve">El control social puede ejercerse de </w:t>
            </w:r>
            <w:r w:rsidR="00ED710C">
              <w:t>múltiples</w:t>
            </w:r>
            <w:r>
              <w:t xml:space="preserve"> formas:</w:t>
            </w:r>
          </w:p>
          <w:p w:rsidRPr="00ED710C" w:rsidR="00A54BD1" w:rsidP="00A54BD1" w:rsidRDefault="00A54BD1" w14:paraId="74532B7D" w14:textId="494746BA">
            <w:pPr>
              <w:pStyle w:val="Listaconvietas"/>
              <w:spacing w:before="60" w:after="60"/>
              <w:ind w:left="576"/>
              <w:rPr>
                <w:lang w:val="es-ES_tradnl"/>
              </w:rPr>
            </w:pPr>
            <w:r w:rsidRPr="00ED710C">
              <w:rPr>
                <w:b/>
                <w:lang w:val="es-ES_tradnl"/>
              </w:rPr>
              <w:t xml:space="preserve">Vigilancia directa:  </w:t>
            </w:r>
            <w:r w:rsidRPr="00ED710C" w:rsidR="00ED710C">
              <w:rPr>
                <w:lang w:val="es-ES_tradnl"/>
              </w:rPr>
              <w:t>Observación</w:t>
            </w:r>
            <w:r w:rsidRPr="00ED710C">
              <w:rPr>
                <w:lang w:val="es-ES_tradnl"/>
              </w:rPr>
              <w:t xml:space="preserve"> y seguimiento de la </w:t>
            </w:r>
            <w:r w:rsidRPr="00ED710C" w:rsidR="00ED710C">
              <w:rPr>
                <w:lang w:val="es-ES_tradnl"/>
              </w:rPr>
              <w:t>prestación</w:t>
            </w:r>
            <w:r w:rsidRPr="00ED710C">
              <w:rPr>
                <w:lang w:val="es-ES_tradnl"/>
              </w:rPr>
              <w:t xml:space="preserve"> del servicio (visitas a comedores, </w:t>
            </w:r>
            <w:r w:rsidRPr="00ED710C" w:rsidR="00ED710C">
              <w:rPr>
                <w:lang w:val="es-ES_tradnl"/>
              </w:rPr>
              <w:t>verificación</w:t>
            </w:r>
            <w:r w:rsidRPr="00ED710C">
              <w:rPr>
                <w:lang w:val="es-ES_tradnl"/>
              </w:rPr>
              <w:t xml:space="preserve"> de alimentos, </w:t>
            </w:r>
            <w:r w:rsidRPr="00ED710C" w:rsidR="00ED710C">
              <w:rPr>
                <w:lang w:val="es-ES_tradnl"/>
              </w:rPr>
              <w:t>revisión</w:t>
            </w:r>
            <w:r w:rsidRPr="00ED710C">
              <w:rPr>
                <w:lang w:val="es-ES_tradnl"/>
              </w:rPr>
              <w:t xml:space="preserve"> de porciones</w:t>
            </w:r>
            <w:r w:rsidR="00ED710C">
              <w:rPr>
                <w:lang w:val="es-ES_tradnl"/>
              </w:rPr>
              <w:t xml:space="preserve"> en cumplimiento de todos los protocolos establecidos</w:t>
            </w:r>
            <w:r w:rsidRPr="00ED710C">
              <w:rPr>
                <w:lang w:val="es-ES_tradnl"/>
              </w:rPr>
              <w:t>).</w:t>
            </w:r>
          </w:p>
          <w:p w:rsidRPr="00ED710C" w:rsidR="00A54BD1" w:rsidP="00A54BD1" w:rsidRDefault="00A54BD1" w14:paraId="35B85538" w14:textId="026F6A39">
            <w:pPr>
              <w:pStyle w:val="Listaconvietas"/>
              <w:spacing w:before="60" w:after="60"/>
              <w:ind w:left="576"/>
              <w:rPr>
                <w:lang w:val="es-ES_tradnl"/>
              </w:rPr>
            </w:pPr>
            <w:r w:rsidRPr="00ED710C">
              <w:rPr>
                <w:b/>
                <w:lang w:val="es-ES_tradnl"/>
              </w:rPr>
              <w:t xml:space="preserve">Acceso a la </w:t>
            </w:r>
            <w:r w:rsidRPr="00ED710C" w:rsidR="00ED710C">
              <w:rPr>
                <w:b/>
                <w:lang w:val="es-ES_tradnl"/>
              </w:rPr>
              <w:t>información</w:t>
            </w:r>
            <w:r w:rsidRPr="00ED710C">
              <w:rPr>
                <w:b/>
                <w:lang w:val="es-ES_tradnl"/>
              </w:rPr>
              <w:t xml:space="preserve">:  </w:t>
            </w:r>
            <w:r w:rsidRPr="00ED710C">
              <w:rPr>
                <w:lang w:val="es-ES_tradnl"/>
              </w:rPr>
              <w:t xml:space="preserve">Solicitud y </w:t>
            </w:r>
            <w:r w:rsidRPr="00ED710C" w:rsidR="00ED710C">
              <w:rPr>
                <w:lang w:val="es-ES_tradnl"/>
              </w:rPr>
              <w:t>revisión</w:t>
            </w:r>
            <w:r w:rsidRPr="00ED710C">
              <w:rPr>
                <w:lang w:val="es-ES_tradnl"/>
              </w:rPr>
              <w:t xml:space="preserve"> de documentos </w:t>
            </w:r>
            <w:r w:rsidRPr="00ED710C" w:rsidR="00ED710C">
              <w:rPr>
                <w:lang w:val="es-ES_tradnl"/>
              </w:rPr>
              <w:t>públicos</w:t>
            </w:r>
            <w:r w:rsidRPr="00ED710C">
              <w:rPr>
                <w:lang w:val="es-ES_tradnl"/>
              </w:rPr>
              <w:t xml:space="preserve"> (contratos, informes, fichas </w:t>
            </w:r>
            <w:r w:rsidRPr="00ED710C" w:rsidR="00ED710C">
              <w:rPr>
                <w:lang w:val="es-ES_tradnl"/>
              </w:rPr>
              <w:t>técnicas</w:t>
            </w:r>
            <w:r w:rsidRPr="00ED710C">
              <w:rPr>
                <w:lang w:val="es-ES_tradnl"/>
              </w:rPr>
              <w:t>, actas del CAE).</w:t>
            </w:r>
          </w:p>
          <w:p w:rsidRPr="00ED710C" w:rsidR="00A54BD1" w:rsidP="35DB2398" w:rsidRDefault="00ED710C" w14:paraId="7BAA1417" w14:textId="07240393">
            <w:pPr>
              <w:pStyle w:val="Listaconvietas"/>
              <w:spacing w:before="60" w:after="60"/>
              <w:ind w:left="576"/>
              <w:rPr>
                <w:lang w:val="es-ES"/>
              </w:rPr>
            </w:pPr>
            <w:r w:rsidRPr="35DB2398" w:rsidR="00ED710C">
              <w:rPr>
                <w:b w:val="1"/>
                <w:bCs w:val="1"/>
                <w:lang w:val="es-ES"/>
              </w:rPr>
              <w:t>Presentación</w:t>
            </w:r>
            <w:r w:rsidRPr="35DB2398" w:rsidR="00A54BD1">
              <w:rPr>
                <w:b w:val="1"/>
                <w:bCs w:val="1"/>
                <w:lang w:val="es-ES"/>
              </w:rPr>
              <w:t xml:space="preserve"> de quejas y denuncias:  </w:t>
            </w:r>
            <w:r w:rsidRPr="35DB2398" w:rsidR="00A54BD1">
              <w:rPr>
                <w:lang w:val="es-ES"/>
              </w:rPr>
              <w:t>Reporte de irregularidades ante las entidades competentes (</w:t>
            </w:r>
            <w:r w:rsidRPr="35DB2398" w:rsidR="00A54BD1">
              <w:rPr>
                <w:lang w:val="es-ES"/>
              </w:rPr>
              <w:t>ETC</w:t>
            </w:r>
            <w:r w:rsidRPr="35DB2398" w:rsidR="00A54BD1">
              <w:rPr>
                <w:lang w:val="es-ES"/>
              </w:rPr>
              <w:t xml:space="preserve">, </w:t>
            </w:r>
            <w:r w:rsidRPr="35DB2398" w:rsidR="00A54BD1">
              <w:rPr>
                <w:lang w:val="es-ES"/>
              </w:rPr>
              <w:t>U</w:t>
            </w:r>
            <w:r w:rsidRPr="35DB2398" w:rsidR="2FC5624C">
              <w:rPr>
                <w:lang w:val="es-ES"/>
              </w:rPr>
              <w:t>nidad Administrativa Escolar de Alimentación Escolar (U</w:t>
            </w:r>
            <w:r w:rsidRPr="35DB2398" w:rsidR="00A54BD1">
              <w:rPr>
                <w:lang w:val="es-ES"/>
              </w:rPr>
              <w:t>ApA</w:t>
            </w:r>
            <w:r w:rsidRPr="35DB2398" w:rsidR="5E64F47D">
              <w:rPr>
                <w:lang w:val="es-ES"/>
              </w:rPr>
              <w:t>)</w:t>
            </w:r>
            <w:r w:rsidRPr="35DB2398" w:rsidR="00A54BD1">
              <w:rPr>
                <w:lang w:val="es-ES"/>
              </w:rPr>
              <w:t xml:space="preserve">, </w:t>
            </w:r>
            <w:r w:rsidRPr="35DB2398" w:rsidR="00ED710C">
              <w:rPr>
                <w:lang w:val="es-ES"/>
              </w:rPr>
              <w:t>Procuraduría</w:t>
            </w:r>
            <w:r w:rsidRPr="35DB2398" w:rsidR="00A54BD1">
              <w:rPr>
                <w:lang w:val="es-ES"/>
              </w:rPr>
              <w:t xml:space="preserve">, </w:t>
            </w:r>
            <w:r w:rsidRPr="35DB2398" w:rsidR="00ED710C">
              <w:rPr>
                <w:lang w:val="es-ES"/>
              </w:rPr>
              <w:t>Contraloría</w:t>
            </w:r>
            <w:r w:rsidRPr="35DB2398" w:rsidR="00A54BD1">
              <w:rPr>
                <w:lang w:val="es-ES"/>
              </w:rPr>
              <w:t>).</w:t>
            </w:r>
          </w:p>
          <w:p w:rsidRPr="00ED710C" w:rsidR="00A54BD1" w:rsidP="35DB2398" w:rsidRDefault="00ED710C" w14:paraId="46D1B2E3" w14:textId="20FF376B">
            <w:pPr>
              <w:pStyle w:val="Listaconvietas"/>
              <w:spacing w:before="60" w:after="60"/>
              <w:ind w:left="576"/>
              <w:rPr>
                <w:lang w:val="es-ES"/>
              </w:rPr>
            </w:pPr>
            <w:r w:rsidRPr="35DB2398" w:rsidR="00ED710C">
              <w:rPr>
                <w:b w:val="1"/>
                <w:bCs w:val="1"/>
                <w:lang w:val="es-ES"/>
              </w:rPr>
              <w:t>Participación</w:t>
            </w:r>
            <w:r w:rsidRPr="35DB2398" w:rsidR="00A54BD1">
              <w:rPr>
                <w:b w:val="1"/>
                <w:bCs w:val="1"/>
                <w:lang w:val="es-ES"/>
              </w:rPr>
              <w:t xml:space="preserve"> en instancias formales:  </w:t>
            </w:r>
            <w:r w:rsidRPr="35DB2398" w:rsidR="00ED710C">
              <w:rPr>
                <w:lang w:val="es-ES"/>
              </w:rPr>
              <w:t>Integración</w:t>
            </w:r>
            <w:r w:rsidRPr="35DB2398" w:rsidR="00A54BD1">
              <w:rPr>
                <w:lang w:val="es-ES"/>
              </w:rPr>
              <w:t xml:space="preserve"> y </w:t>
            </w:r>
            <w:r w:rsidRPr="35DB2398" w:rsidR="00ED710C">
              <w:rPr>
                <w:lang w:val="es-ES"/>
              </w:rPr>
              <w:t>participación</w:t>
            </w:r>
            <w:r w:rsidRPr="35DB2398" w:rsidR="00A54BD1">
              <w:rPr>
                <w:lang w:val="es-ES"/>
              </w:rPr>
              <w:t xml:space="preserve"> </w:t>
            </w:r>
            <w:r w:rsidRPr="35DB2398" w:rsidR="00ED710C">
              <w:rPr>
                <w:lang w:val="es-ES"/>
              </w:rPr>
              <w:t>activa</w:t>
            </w:r>
            <w:r w:rsidRPr="35DB2398" w:rsidR="00ED710C">
              <w:rPr>
                <w:lang w:val="es-ES"/>
              </w:rPr>
              <w:t xml:space="preserve"> </w:t>
            </w:r>
            <w:r w:rsidRPr="35DB2398" w:rsidR="00A54BD1">
              <w:rPr>
                <w:lang w:val="es-ES"/>
              </w:rPr>
              <w:t xml:space="preserve">en el CAE, las Mesas Publicas y las </w:t>
            </w:r>
            <w:r w:rsidRPr="35DB2398" w:rsidR="00ED710C">
              <w:rPr>
                <w:lang w:val="es-ES"/>
              </w:rPr>
              <w:t>Veedurías</w:t>
            </w:r>
            <w:r w:rsidRPr="35DB2398" w:rsidR="00A54BD1">
              <w:rPr>
                <w:lang w:val="es-ES"/>
              </w:rPr>
              <w:t xml:space="preserve"> Ciudadanas.</w:t>
            </w:r>
          </w:p>
          <w:p w:rsidR="00A54BD1" w:rsidP="00A54BD1" w:rsidRDefault="00ED710C" w14:paraId="75C883F4" w14:textId="0959BC53">
            <w:pPr>
              <w:pStyle w:val="Listaconvietas"/>
              <w:spacing w:before="60" w:after="60"/>
              <w:ind w:left="576"/>
              <w:rPr>
                <w:lang w:val="es-ES_tradnl"/>
              </w:rPr>
            </w:pPr>
            <w:r w:rsidRPr="00ED710C">
              <w:rPr>
                <w:b/>
                <w:lang w:val="es-ES_tradnl"/>
              </w:rPr>
              <w:t>Rendición</w:t>
            </w:r>
            <w:r w:rsidRPr="00ED710C" w:rsidR="00A54BD1">
              <w:rPr>
                <w:b/>
                <w:lang w:val="es-ES_tradnl"/>
              </w:rPr>
              <w:t xml:space="preserve"> de cuentas:  </w:t>
            </w:r>
            <w:r w:rsidRPr="00ED710C" w:rsidR="00A54BD1">
              <w:rPr>
                <w:lang w:val="es-ES_tradnl"/>
              </w:rPr>
              <w:t xml:space="preserve">Exigencia a las entidades </w:t>
            </w:r>
            <w:r w:rsidRPr="00ED710C">
              <w:rPr>
                <w:lang w:val="es-ES_tradnl"/>
              </w:rPr>
              <w:t>públicas</w:t>
            </w:r>
            <w:r w:rsidRPr="00ED710C" w:rsidR="00A54BD1">
              <w:rPr>
                <w:lang w:val="es-ES_tradnl"/>
              </w:rPr>
              <w:t xml:space="preserve"> de informar sobre su </w:t>
            </w:r>
            <w:r w:rsidRPr="00ED710C">
              <w:rPr>
                <w:lang w:val="es-ES_tradnl"/>
              </w:rPr>
              <w:t>gestión</w:t>
            </w:r>
            <w:r w:rsidRPr="00ED710C" w:rsidR="00A54BD1">
              <w:rPr>
                <w:lang w:val="es-ES_tradnl"/>
              </w:rPr>
              <w:t xml:space="preserve"> y sus resultados.</w:t>
            </w:r>
          </w:p>
          <w:p w:rsidR="00ED710C" w:rsidP="00ED710C" w:rsidRDefault="00ED710C" w14:paraId="2E969D98" w14:textId="77777777">
            <w:pPr>
              <w:pStyle w:val="Listaconvietas"/>
              <w:numPr>
                <w:ilvl w:val="0"/>
                <w:numId w:val="0"/>
              </w:numPr>
              <w:spacing w:before="60" w:after="60"/>
              <w:ind w:left="576"/>
              <w:rPr>
                <w:b/>
                <w:lang w:val="es-ES_tradnl"/>
              </w:rPr>
            </w:pPr>
          </w:p>
          <w:p w:rsidR="00ED710C" w:rsidP="00ED710C" w:rsidRDefault="00ED710C" w14:paraId="297E39B8" w14:textId="77777777">
            <w:pPr>
              <w:pStyle w:val="Listaconvietas"/>
              <w:numPr>
                <w:ilvl w:val="0"/>
                <w:numId w:val="0"/>
              </w:numPr>
              <w:spacing w:before="60" w:after="60"/>
              <w:ind w:left="360" w:hanging="360"/>
              <w:rPr>
                <w:lang w:val="es-ES_tradnl"/>
              </w:rPr>
            </w:pPr>
          </w:p>
          <w:p w:rsidR="00ED710C" w:rsidP="35DB2398" w:rsidRDefault="00ED710C" w14:paraId="306A6212" w14:textId="303A906F">
            <w:pPr>
              <w:spacing w:before="120" w:after="120"/>
              <w:rPr>
                <w:lang w:val="es-ES"/>
              </w:rPr>
            </w:pPr>
            <w:r w:rsidRPr="35DB2398" w:rsidR="00ED710C">
              <w:rPr>
                <w:b w:val="1"/>
                <w:bCs w:val="1"/>
                <w:lang w:val="es-ES"/>
              </w:rPr>
              <w:t xml:space="preserve">Para </w:t>
            </w:r>
            <w:r w:rsidRPr="35DB2398" w:rsidR="00ED710C">
              <w:rPr>
                <w:b w:val="1"/>
                <w:bCs w:val="1"/>
                <w:color w:val="1F3864"/>
                <w:lang w:val="es-ES"/>
              </w:rPr>
              <w:t xml:space="preserve">profundizar:  </w:t>
            </w:r>
            <w:r w:rsidRPr="35DB2398" w:rsidR="00ED710C">
              <w:rPr>
                <w:lang w:val="es-ES"/>
              </w:rPr>
              <w:t xml:space="preserve">Todo ejercicio de control social al PAE debe garantizar el reconocimiento </w:t>
            </w:r>
            <w:r w:rsidRPr="35DB2398" w:rsidR="00ED710C">
              <w:rPr>
                <w:lang w:val="es-ES"/>
              </w:rPr>
              <w:t>a los niños, niñas y adolescentes (NNA) como </w:t>
            </w:r>
            <w:r w:rsidRPr="35DB2398" w:rsidR="00ED710C">
              <w:rPr>
                <w:b w:val="1"/>
                <w:bCs w:val="1"/>
                <w:lang w:val="es-ES"/>
              </w:rPr>
              <w:t>sujetos de especial protección</w:t>
            </w:r>
            <w:r w:rsidRPr="35DB2398" w:rsidR="15DED993">
              <w:rPr>
                <w:b w:val="1"/>
                <w:bCs w:val="1"/>
                <w:lang w:val="es-ES"/>
              </w:rPr>
              <w:t>.</w:t>
            </w:r>
            <w:r w:rsidRPr="35DB2398" w:rsidR="00ED710C">
              <w:rPr>
                <w:lang w:val="es-ES"/>
              </w:rPr>
              <w:t> </w:t>
            </w:r>
            <w:r w:rsidRPr="35DB2398" w:rsidR="753C3364">
              <w:rPr>
                <w:lang w:val="es-ES"/>
              </w:rPr>
              <w:t>E</w:t>
            </w:r>
            <w:r w:rsidRPr="35DB2398" w:rsidR="00ED710C">
              <w:rPr>
                <w:lang w:val="es-ES"/>
              </w:rPr>
              <w:t xml:space="preserve">sto </w:t>
            </w:r>
            <w:r w:rsidRPr="35DB2398" w:rsidR="00ED710C">
              <w:rPr>
                <w:lang w:val="es-ES"/>
              </w:rPr>
              <w:t xml:space="preserve">implica que el Estado, la familia y la sociedad tienen la obligación reforzada e ineludible de garantizar de manera prioritaria el ejercicio pleno de sus derechos fundamentales, por encima de cualquier otro interés en </w:t>
            </w:r>
            <w:r w:rsidRPr="35DB2398" w:rsidR="327B561E">
              <w:rPr>
                <w:lang w:val="es-ES"/>
              </w:rPr>
              <w:t xml:space="preserve">conflicto en </w:t>
            </w:r>
            <w:r w:rsidRPr="35DB2398" w:rsidR="00ED710C">
              <w:rPr>
                <w:lang w:val="es-ES"/>
              </w:rPr>
              <w:t>Colombia.</w:t>
            </w:r>
            <w:r w:rsidRPr="35DB2398" w:rsidR="00ED710C">
              <w:rPr>
                <w:lang w:val="es-ES"/>
              </w:rPr>
              <w:t xml:space="preserve"> </w:t>
            </w:r>
          </w:p>
          <w:p w:rsidRPr="00ED710C" w:rsidR="00ED710C" w:rsidP="00ED710C" w:rsidRDefault="00ED710C" w14:paraId="79973356" w14:textId="453B3964">
            <w:pPr>
              <w:spacing w:before="120" w:after="120"/>
            </w:pPr>
            <w:r w:rsidR="00ED710C">
              <w:rPr/>
              <w:t>En términos prácticos, en el ejercicio de control social NO puedes tomar ni publicar fotografías o datos personales de los NNA sin el consentimiento informado de su cuidador</w:t>
            </w:r>
            <w:r w:rsidR="0D95D6F6">
              <w:rPr/>
              <w:t>,</w:t>
            </w:r>
            <w:r w:rsidR="00ED710C">
              <w:rPr/>
              <w:t xml:space="preserve"> NO puedes poner en riesgo la inocuidad de los alimentos al ingresar a la zona de preparación y manipulación de alimentos sin cumplir con los protocolos establecidos para tal fin, entre otras cosas. </w:t>
            </w:r>
          </w:p>
          <w:p w:rsidRPr="00ED710C" w:rsidR="00ED710C" w:rsidP="00ED710C" w:rsidRDefault="00ED710C" w14:paraId="3D337188" w14:textId="77777777">
            <w:pPr>
              <w:pStyle w:val="Listaconvietas"/>
              <w:numPr>
                <w:ilvl w:val="0"/>
                <w:numId w:val="0"/>
              </w:numPr>
              <w:spacing w:before="60" w:after="60"/>
              <w:ind w:left="360" w:hanging="360"/>
              <w:rPr>
                <w:lang w:val="es-ES_tradnl"/>
              </w:rPr>
            </w:pPr>
          </w:p>
          <w:p w:rsidRPr="00ED710C" w:rsidR="00A54BD1" w:rsidP="00ED710C" w:rsidRDefault="00A54BD1" w14:paraId="287B3183" w14:textId="5A0F888B">
            <w:pPr>
              <w:spacing w:before="120" w:after="120"/>
              <w:rPr>
                <w:b/>
                <w:color w:val="1F3864"/>
                <w:lang w:val="es-ES_tradnl"/>
              </w:rPr>
            </w:pPr>
            <w:r>
              <w:rPr>
                <w:b/>
                <w:color w:val="1F3864"/>
              </w:rPr>
              <w:t xml:space="preserve">  </w:t>
            </w:r>
            <w:r w:rsidRPr="00ED710C">
              <w:rPr>
                <w:b/>
                <w:color w:val="1F3864"/>
                <w:lang w:val="es-ES_tradnl"/>
              </w:rPr>
              <w:t xml:space="preserve">Subtema 2.2: Marco normativo del control social en Colombia </w:t>
            </w:r>
          </w:p>
          <w:p w:rsidR="00A54BD1" w:rsidP="00A54BD1" w:rsidRDefault="00A54BD1" w14:paraId="19272A76" w14:textId="3585FD85">
            <w:pPr>
              <w:spacing w:before="80" w:after="80"/>
              <w:jc w:val="both"/>
            </w:pPr>
            <w:r w:rsidR="00A54BD1">
              <w:rPr/>
              <w:t xml:space="preserve">El control social en Colombia cuenta con un </w:t>
            </w:r>
            <w:r w:rsidR="00ED710C">
              <w:rPr/>
              <w:t>sólido</w:t>
            </w:r>
            <w:r w:rsidR="00A54BD1">
              <w:rPr/>
              <w:t xml:space="preserve"> marco normativo que lo reconoce como un derecho fundamental y establece los mecanismos para su ejercicio. A </w:t>
            </w:r>
            <w:r w:rsidR="00ED710C">
              <w:rPr/>
              <w:t>continuación</w:t>
            </w:r>
            <w:r w:rsidR="00A54BD1">
              <w:rPr/>
              <w:t xml:space="preserve">, se presentan las normas </w:t>
            </w:r>
            <w:r w:rsidR="5B948CFE">
              <w:rPr/>
              <w:t>más</w:t>
            </w:r>
            <w:r w:rsidR="00A54BD1">
              <w:rPr/>
              <w:t xml:space="preserve"> relevantes:</w:t>
            </w:r>
          </w:p>
          <w:p w:rsidRPr="00ED710C" w:rsidR="00A54BD1" w:rsidP="00ED710C" w:rsidRDefault="00A54BD1" w14:paraId="0E94A95E" w14:textId="08AE17FD">
            <w:pPr>
              <w:spacing w:before="120" w:after="120"/>
              <w:rPr>
                <w:b/>
                <w:color w:val="1F3864"/>
              </w:rPr>
            </w:pPr>
            <w:r>
              <w:rPr>
                <w:b/>
                <w:color w:val="1F3864"/>
              </w:rPr>
              <w:t xml:space="preserve">  Ley 850 de 2003 - </w:t>
            </w:r>
            <w:r w:rsidR="00ED710C">
              <w:rPr>
                <w:b/>
                <w:color w:val="1F3864"/>
              </w:rPr>
              <w:t>Veedurías</w:t>
            </w:r>
            <w:r>
              <w:rPr>
                <w:b/>
                <w:color w:val="1F3864"/>
              </w:rPr>
              <w:t xml:space="preserve"> Ciudadanas</w:t>
            </w:r>
          </w:p>
          <w:p w:rsidR="00A54BD1" w:rsidP="00A54BD1" w:rsidRDefault="00A54BD1" w14:paraId="78322CF9" w14:textId="2CBD117D">
            <w:pPr>
              <w:spacing w:before="40" w:after="40"/>
              <w:ind w:left="720"/>
              <w:jc w:val="both"/>
            </w:pPr>
            <w:r w:rsidR="00A54BD1">
              <w:rPr/>
              <w:t xml:space="preserve">Esta ley reglamenta las </w:t>
            </w:r>
            <w:r w:rsidR="00ED710C">
              <w:rPr/>
              <w:t>veedurías</w:t>
            </w:r>
            <w:r w:rsidR="00A54BD1">
              <w:rPr/>
              <w:t xml:space="preserve"> ciudadanas como mecanismo </w:t>
            </w:r>
            <w:r w:rsidR="00ED710C">
              <w:rPr/>
              <w:t>democrático</w:t>
            </w:r>
            <w:r w:rsidR="00A54BD1">
              <w:rPr/>
              <w:t xml:space="preserve"> de </w:t>
            </w:r>
            <w:r w:rsidR="00ED710C">
              <w:rPr/>
              <w:t>representación</w:t>
            </w:r>
            <w:r w:rsidR="00A54BD1">
              <w:rPr/>
              <w:t xml:space="preserve"> que permite a los ciudadanos o a las diferentes organizaciones comunitarias ejercer vigilancia sobre la </w:t>
            </w:r>
            <w:r w:rsidR="00ED710C">
              <w:rPr/>
              <w:t>gestión</w:t>
            </w:r>
            <w:r w:rsidR="00A54BD1">
              <w:rPr/>
              <w:t xml:space="preserve"> </w:t>
            </w:r>
            <w:r w:rsidR="394A44F0">
              <w:rPr/>
              <w:t>pública</w:t>
            </w:r>
            <w:r w:rsidR="00A54BD1">
              <w:rPr/>
              <w:t xml:space="preserve">, sus resultados y la </w:t>
            </w:r>
            <w:r w:rsidR="00ED710C">
              <w:rPr/>
              <w:t>prestación</w:t>
            </w:r>
            <w:r w:rsidR="00A54BD1">
              <w:rPr/>
              <w:t xml:space="preserve"> de los servicios </w:t>
            </w:r>
            <w:r w:rsidR="00ED710C">
              <w:rPr/>
              <w:t>públicos</w:t>
            </w:r>
            <w:r w:rsidR="00A54BD1">
              <w:rPr/>
              <w:t xml:space="preserve">. Establece los principios, derechos, deberes y procedimientos para la </w:t>
            </w:r>
            <w:r w:rsidR="00ED710C">
              <w:rPr/>
              <w:t>conformación</w:t>
            </w:r>
            <w:r w:rsidR="00A54BD1">
              <w:rPr/>
              <w:t xml:space="preserve"> y funcionamiento de las </w:t>
            </w:r>
            <w:r w:rsidR="00ED710C">
              <w:rPr/>
              <w:t>veedurías</w:t>
            </w:r>
            <w:r w:rsidR="00A54BD1">
              <w:rPr/>
              <w:t xml:space="preserve"> ciudadanas.</w:t>
            </w:r>
          </w:p>
          <w:p w:rsidR="00A54BD1" w:rsidP="00A54BD1" w:rsidRDefault="00ED710C" w14:paraId="37F444A5" w14:textId="7701D58F">
            <w:pPr>
              <w:shd w:val="clear" w:color="auto" w:fill="FFF2CC"/>
              <w:spacing w:before="40" w:after="120"/>
              <w:ind w:left="720"/>
              <w:jc w:val="both"/>
            </w:pPr>
            <w:r>
              <w:rPr>
                <w:b/>
                <w:color w:val="7F6000"/>
                <w:sz w:val="21"/>
              </w:rPr>
              <w:t>Conexión</w:t>
            </w:r>
            <w:r w:rsidR="00A54BD1">
              <w:rPr>
                <w:b/>
                <w:color w:val="7F6000"/>
                <w:sz w:val="21"/>
              </w:rPr>
              <w:t xml:space="preserve"> con el PAE: </w:t>
            </w:r>
            <w:r w:rsidR="00A54BD1">
              <w:rPr>
                <w:color w:val="7F6000"/>
                <w:sz w:val="21"/>
              </w:rPr>
              <w:t xml:space="preserve">En el PAE, la Ley 850 de 2003 es el fundamento normativo de las </w:t>
            </w:r>
            <w:r>
              <w:rPr>
                <w:color w:val="7F6000"/>
                <w:sz w:val="21"/>
              </w:rPr>
              <w:t>Veedurías</w:t>
            </w:r>
            <w:r w:rsidR="00A54BD1">
              <w:rPr>
                <w:color w:val="7F6000"/>
                <w:sz w:val="21"/>
              </w:rPr>
              <w:t xml:space="preserve"> Ciudadanas del PAE, que pueden conformarse para vigilar la </w:t>
            </w:r>
            <w:r>
              <w:rPr>
                <w:color w:val="7F6000"/>
                <w:sz w:val="21"/>
              </w:rPr>
              <w:t>ejecución</w:t>
            </w:r>
            <w:r w:rsidR="00A54BD1">
              <w:rPr>
                <w:color w:val="7F6000"/>
                <w:sz w:val="21"/>
              </w:rPr>
              <w:t xml:space="preserve"> del programa en cualquier municipio o </w:t>
            </w:r>
            <w:r>
              <w:rPr>
                <w:color w:val="7F6000"/>
                <w:sz w:val="21"/>
              </w:rPr>
              <w:t>institución</w:t>
            </w:r>
            <w:r w:rsidR="00A54BD1">
              <w:rPr>
                <w:color w:val="7F6000"/>
                <w:sz w:val="21"/>
              </w:rPr>
              <w:t xml:space="preserve"> educativa del </w:t>
            </w:r>
            <w:r>
              <w:rPr>
                <w:color w:val="7F6000"/>
                <w:sz w:val="21"/>
              </w:rPr>
              <w:t>país</w:t>
            </w:r>
            <w:r w:rsidR="00A54BD1">
              <w:rPr>
                <w:color w:val="7F6000"/>
                <w:sz w:val="21"/>
              </w:rPr>
              <w:t xml:space="preserve">. El </w:t>
            </w:r>
            <w:r>
              <w:rPr>
                <w:color w:val="7F6000"/>
                <w:sz w:val="21"/>
              </w:rPr>
              <w:t>Módulo</w:t>
            </w:r>
            <w:r w:rsidR="00A54BD1">
              <w:rPr>
                <w:color w:val="7F6000"/>
                <w:sz w:val="21"/>
              </w:rPr>
              <w:t xml:space="preserve"> 2 profundizara en los procedimientos para conformar y ejercer una </w:t>
            </w:r>
            <w:r>
              <w:rPr>
                <w:color w:val="7F6000"/>
                <w:sz w:val="21"/>
              </w:rPr>
              <w:t>veeduría</w:t>
            </w:r>
            <w:r w:rsidR="00A54BD1">
              <w:rPr>
                <w:color w:val="7F6000"/>
                <w:sz w:val="21"/>
              </w:rPr>
              <w:t xml:space="preserve"> ciudadana del PAE.</w:t>
            </w:r>
          </w:p>
          <w:p w:rsidRPr="00ED710C" w:rsidR="00A54BD1" w:rsidP="00ED710C" w:rsidRDefault="00A54BD1" w14:paraId="30FA2EE8" w14:textId="0F9352C4">
            <w:pPr>
              <w:spacing w:before="120" w:after="120"/>
              <w:rPr>
                <w:b/>
                <w:color w:val="1F3864"/>
              </w:rPr>
            </w:pPr>
            <w:r>
              <w:rPr>
                <w:b/>
                <w:color w:val="1F3864"/>
              </w:rPr>
              <w:t xml:space="preserve">  Ley 1757 de 2015 - </w:t>
            </w:r>
            <w:r w:rsidR="00ED710C">
              <w:rPr>
                <w:b/>
                <w:color w:val="1F3864"/>
              </w:rPr>
              <w:t>Promoción</w:t>
            </w:r>
            <w:r>
              <w:rPr>
                <w:b/>
                <w:color w:val="1F3864"/>
              </w:rPr>
              <w:t xml:space="preserve"> y </w:t>
            </w:r>
            <w:r w:rsidR="00ED710C">
              <w:rPr>
                <w:b/>
                <w:color w:val="1F3864"/>
              </w:rPr>
              <w:t>protección</w:t>
            </w:r>
            <w:r>
              <w:rPr>
                <w:b/>
                <w:color w:val="1F3864"/>
              </w:rPr>
              <w:t xml:space="preserve"> del derecho a la </w:t>
            </w:r>
            <w:r w:rsidR="00ED710C">
              <w:rPr>
                <w:b/>
                <w:color w:val="1F3864"/>
              </w:rPr>
              <w:t>participación</w:t>
            </w:r>
            <w:r>
              <w:rPr>
                <w:b/>
                <w:color w:val="1F3864"/>
              </w:rPr>
              <w:t xml:space="preserve"> </w:t>
            </w:r>
            <w:r w:rsidR="00ED710C">
              <w:rPr>
                <w:b/>
                <w:color w:val="1F3864"/>
              </w:rPr>
              <w:t>democrática</w:t>
            </w:r>
          </w:p>
          <w:p w:rsidR="00A54BD1" w:rsidP="00A54BD1" w:rsidRDefault="00A54BD1" w14:paraId="08E64045" w14:textId="427150A3">
            <w:pPr>
              <w:spacing w:before="40" w:after="40"/>
              <w:ind w:left="720"/>
              <w:jc w:val="both"/>
            </w:pPr>
            <w:r w:rsidR="00A54BD1">
              <w:rPr/>
              <w:t xml:space="preserve">Esta ley tiene por objeto promover, proteger y garantizar modalidades del derecho a participar en la vida </w:t>
            </w:r>
            <w:r w:rsidR="00ED710C">
              <w:rPr/>
              <w:t>política</w:t>
            </w:r>
            <w:r w:rsidR="00A54BD1">
              <w:rPr/>
              <w:t xml:space="preserve">, administrativa, </w:t>
            </w:r>
            <w:r w:rsidR="00ED710C">
              <w:rPr/>
              <w:t>económica</w:t>
            </w:r>
            <w:r w:rsidR="00A54BD1">
              <w:rPr/>
              <w:t xml:space="preserve">, social y cultural, y a controlar el poder </w:t>
            </w:r>
            <w:r w:rsidR="00ED710C">
              <w:rPr/>
              <w:t>político</w:t>
            </w:r>
            <w:r w:rsidR="00A54BD1">
              <w:rPr/>
              <w:t xml:space="preserve">. Establece los mecanismos de </w:t>
            </w:r>
            <w:r w:rsidR="00ED710C">
              <w:rPr/>
              <w:t>participación</w:t>
            </w:r>
            <w:r w:rsidR="00A54BD1">
              <w:rPr/>
              <w:t xml:space="preserve"> ciudadana, los espacios de </w:t>
            </w:r>
            <w:r w:rsidR="00ED710C">
              <w:rPr/>
              <w:t>deliberación</w:t>
            </w:r>
            <w:r w:rsidR="00A54BD1">
              <w:rPr/>
              <w:t xml:space="preserve"> y los instrumentos para el control social de la </w:t>
            </w:r>
            <w:r w:rsidR="00ED710C">
              <w:rPr/>
              <w:t>gestión</w:t>
            </w:r>
            <w:r w:rsidR="00A54BD1">
              <w:rPr/>
              <w:t xml:space="preserve"> </w:t>
            </w:r>
            <w:r w:rsidR="0A36A008">
              <w:rPr/>
              <w:t>pública</w:t>
            </w:r>
            <w:r w:rsidR="00A54BD1">
              <w:rPr/>
              <w:t>.</w:t>
            </w:r>
          </w:p>
          <w:p w:rsidR="00A54BD1" w:rsidP="00A54BD1" w:rsidRDefault="00ED710C" w14:paraId="043C3D35" w14:textId="07DA1F08">
            <w:pPr>
              <w:shd w:val="clear" w:color="auto" w:fill="FFF2CC"/>
              <w:spacing w:before="40" w:after="120"/>
              <w:ind w:left="720"/>
              <w:jc w:val="both"/>
            </w:pPr>
            <w:r>
              <w:rPr>
                <w:b/>
                <w:color w:val="7F6000"/>
                <w:sz w:val="21"/>
              </w:rPr>
              <w:lastRenderedPageBreak/>
              <w:t>Conexión</w:t>
            </w:r>
            <w:r w:rsidR="00A54BD1">
              <w:rPr>
                <w:b/>
                <w:color w:val="7F6000"/>
                <w:sz w:val="21"/>
              </w:rPr>
              <w:t xml:space="preserve"> con el PAE: </w:t>
            </w:r>
            <w:r w:rsidR="00A54BD1">
              <w:rPr>
                <w:color w:val="7F6000"/>
                <w:sz w:val="21"/>
              </w:rPr>
              <w:t xml:space="preserve">La Ley 1757 de 2015 es el marco general de la </w:t>
            </w:r>
            <w:r>
              <w:rPr>
                <w:color w:val="7F6000"/>
                <w:sz w:val="21"/>
              </w:rPr>
              <w:t>participación</w:t>
            </w:r>
            <w:r w:rsidR="00A54BD1">
              <w:rPr>
                <w:color w:val="7F6000"/>
                <w:sz w:val="21"/>
              </w:rPr>
              <w:t xml:space="preserve"> ciudadana en Colombia. Para el PAE, es relevante porque establece los principios y mecanismos que orientan la </w:t>
            </w:r>
            <w:r>
              <w:rPr>
                <w:color w:val="7F6000"/>
                <w:sz w:val="21"/>
              </w:rPr>
              <w:t>participación</w:t>
            </w:r>
            <w:r w:rsidR="00A54BD1">
              <w:rPr>
                <w:color w:val="7F6000"/>
                <w:sz w:val="21"/>
              </w:rPr>
              <w:t xml:space="preserve"> de las familias, docentes, estudiantes y organizaciones comunitarias en la </w:t>
            </w:r>
            <w:r>
              <w:rPr>
                <w:color w:val="7F6000"/>
                <w:sz w:val="21"/>
              </w:rPr>
              <w:t>gestión</w:t>
            </w:r>
            <w:r w:rsidR="00A54BD1">
              <w:rPr>
                <w:color w:val="7F6000"/>
                <w:sz w:val="21"/>
              </w:rPr>
              <w:t xml:space="preserve"> y control del programa.</w:t>
            </w:r>
          </w:p>
          <w:p w:rsidR="00A54BD1" w:rsidP="00ED710C" w:rsidRDefault="00A54BD1" w14:paraId="1604DF31" w14:textId="067CFC21">
            <w:pPr>
              <w:spacing w:before="120" w:after="120"/>
            </w:pPr>
            <w:r w:rsidRPr="35DB2398" w:rsidR="00A54BD1">
              <w:rPr>
                <w:b w:val="1"/>
                <w:bCs w:val="1"/>
                <w:color w:val="1F3864"/>
              </w:rPr>
              <w:t xml:space="preserve">  Ley 1712 de 2014 - Transparencia y acceso a la </w:t>
            </w:r>
            <w:r w:rsidRPr="35DB2398" w:rsidR="00ED710C">
              <w:rPr>
                <w:b w:val="1"/>
                <w:bCs w:val="1"/>
                <w:color w:val="1F3864"/>
              </w:rPr>
              <w:t>información</w:t>
            </w:r>
            <w:r w:rsidRPr="35DB2398" w:rsidR="00A54BD1">
              <w:rPr>
                <w:b w:val="1"/>
                <w:bCs w:val="1"/>
                <w:color w:val="1F3864"/>
              </w:rPr>
              <w:t xml:space="preserve"> p</w:t>
            </w:r>
            <w:r w:rsidRPr="35DB2398" w:rsidR="7C74E61E">
              <w:rPr>
                <w:b w:val="1"/>
                <w:bCs w:val="1"/>
                <w:color w:val="1F3864"/>
              </w:rPr>
              <w:t>ú</w:t>
            </w:r>
            <w:r w:rsidRPr="35DB2398" w:rsidR="00A54BD1">
              <w:rPr>
                <w:b w:val="1"/>
                <w:bCs w:val="1"/>
                <w:color w:val="1F3864"/>
              </w:rPr>
              <w:t>blica</w:t>
            </w:r>
          </w:p>
          <w:p w:rsidR="00A54BD1" w:rsidP="00A54BD1" w:rsidRDefault="00A54BD1" w14:paraId="53F31279" w14:textId="5C7CB578">
            <w:pPr>
              <w:spacing w:before="40" w:after="40"/>
              <w:ind w:left="720"/>
              <w:jc w:val="both"/>
            </w:pPr>
            <w:r w:rsidR="00A54BD1">
              <w:rPr/>
              <w:t xml:space="preserve">Esta ley regula el derecho de acceso a la </w:t>
            </w:r>
            <w:r w:rsidR="00ED710C">
              <w:rPr/>
              <w:t>información</w:t>
            </w:r>
            <w:r w:rsidR="00A54BD1">
              <w:rPr/>
              <w:t xml:space="preserve"> </w:t>
            </w:r>
            <w:r w:rsidR="2054E808">
              <w:rPr/>
              <w:t>pública</w:t>
            </w:r>
            <w:r w:rsidR="00A54BD1">
              <w:rPr/>
              <w:t xml:space="preserve">, los procedimientos para el ejercicio y </w:t>
            </w:r>
            <w:r w:rsidR="00ED710C">
              <w:rPr/>
              <w:t>garantía</w:t>
            </w:r>
            <w:r w:rsidR="00A54BD1">
              <w:rPr/>
              <w:t xml:space="preserve"> del derecho y las excepciones a la publicidad de </w:t>
            </w:r>
            <w:r w:rsidR="00ED710C">
              <w:rPr/>
              <w:t>información</w:t>
            </w:r>
            <w:r w:rsidR="00A54BD1">
              <w:rPr/>
              <w:t xml:space="preserve">. Establece la </w:t>
            </w:r>
            <w:r w:rsidR="00ED710C">
              <w:rPr/>
              <w:t>obligación</w:t>
            </w:r>
            <w:r w:rsidR="00A54BD1">
              <w:rPr/>
              <w:t xml:space="preserve"> de las entidades </w:t>
            </w:r>
            <w:r w:rsidR="00ED710C">
              <w:rPr/>
              <w:t>públicas</w:t>
            </w:r>
            <w:r w:rsidR="00A54BD1">
              <w:rPr/>
              <w:t xml:space="preserve"> de publicar </w:t>
            </w:r>
            <w:r w:rsidR="00ED710C">
              <w:rPr/>
              <w:t>información</w:t>
            </w:r>
            <w:r w:rsidR="00A54BD1">
              <w:rPr/>
              <w:t xml:space="preserve"> sobre su </w:t>
            </w:r>
            <w:r w:rsidR="00ED710C">
              <w:rPr/>
              <w:t>gestión</w:t>
            </w:r>
            <w:r w:rsidR="00A54BD1">
              <w:rPr/>
              <w:t xml:space="preserve"> de manera proactiva.</w:t>
            </w:r>
          </w:p>
          <w:p w:rsidR="00A54BD1" w:rsidP="00A54BD1" w:rsidRDefault="00ED710C" w14:paraId="2F188439" w14:textId="3A7CEB89">
            <w:pPr>
              <w:shd w:val="clear" w:color="auto" w:fill="FFF2CC"/>
              <w:spacing w:before="40" w:after="120"/>
              <w:ind w:left="720"/>
              <w:jc w:val="both"/>
            </w:pPr>
            <w:r>
              <w:rPr>
                <w:b/>
                <w:color w:val="7F6000"/>
                <w:sz w:val="21"/>
              </w:rPr>
              <w:t>Conexión</w:t>
            </w:r>
            <w:r w:rsidR="00A54BD1">
              <w:rPr>
                <w:b/>
                <w:color w:val="7F6000"/>
                <w:sz w:val="21"/>
              </w:rPr>
              <w:t xml:space="preserve"> con el PAE: </w:t>
            </w:r>
            <w:r w:rsidR="00A54BD1">
              <w:rPr>
                <w:color w:val="7F6000"/>
                <w:sz w:val="21"/>
              </w:rPr>
              <w:t>En el PAE, la Ley 1712 de 2014 fundamenta el derecho de los ciudadanos</w:t>
            </w:r>
            <w:r>
              <w:rPr>
                <w:color w:val="7F6000"/>
                <w:sz w:val="21"/>
              </w:rPr>
              <w:t>, desarrollados posteriormente con la normatividad del PAE,</w:t>
            </w:r>
            <w:r w:rsidR="00A54BD1">
              <w:rPr>
                <w:color w:val="7F6000"/>
                <w:sz w:val="21"/>
              </w:rPr>
              <w:t xml:space="preserve"> a acceder a la Ficha </w:t>
            </w:r>
            <w:r>
              <w:rPr>
                <w:color w:val="7F6000"/>
                <w:sz w:val="21"/>
              </w:rPr>
              <w:t>Técnica</w:t>
            </w:r>
            <w:r w:rsidR="00A54BD1">
              <w:rPr>
                <w:color w:val="7F6000"/>
                <w:sz w:val="21"/>
              </w:rPr>
              <w:t xml:space="preserve"> del PAE, los contratos de </w:t>
            </w:r>
            <w:r>
              <w:rPr>
                <w:color w:val="7F6000"/>
                <w:sz w:val="21"/>
              </w:rPr>
              <w:t>operación</w:t>
            </w:r>
            <w:r w:rsidR="00A54BD1">
              <w:rPr>
                <w:color w:val="7F6000"/>
                <w:sz w:val="21"/>
              </w:rPr>
              <w:t xml:space="preserve">, los informes de </w:t>
            </w:r>
            <w:r>
              <w:rPr>
                <w:color w:val="7F6000"/>
                <w:sz w:val="21"/>
              </w:rPr>
              <w:t>ejecución</w:t>
            </w:r>
            <w:r w:rsidR="00A54BD1">
              <w:rPr>
                <w:color w:val="7F6000"/>
                <w:sz w:val="21"/>
              </w:rPr>
              <w:t xml:space="preserve">, los ciclos de </w:t>
            </w:r>
            <w:r>
              <w:rPr>
                <w:color w:val="7F6000"/>
                <w:sz w:val="21"/>
              </w:rPr>
              <w:t>menús</w:t>
            </w:r>
            <w:r w:rsidR="00A54BD1">
              <w:rPr>
                <w:color w:val="7F6000"/>
                <w:sz w:val="21"/>
              </w:rPr>
              <w:t xml:space="preserve"> y cualquier otro documento relacionado con la </w:t>
            </w:r>
            <w:r>
              <w:rPr>
                <w:color w:val="7F6000"/>
                <w:sz w:val="21"/>
              </w:rPr>
              <w:t>gestión</w:t>
            </w:r>
            <w:r w:rsidR="00A54BD1">
              <w:rPr>
                <w:color w:val="7F6000"/>
                <w:sz w:val="21"/>
              </w:rPr>
              <w:t xml:space="preserve"> del programa. El acceso a la </w:t>
            </w:r>
            <w:r>
              <w:rPr>
                <w:color w:val="7F6000"/>
                <w:sz w:val="21"/>
              </w:rPr>
              <w:t>información</w:t>
            </w:r>
            <w:r w:rsidR="00A54BD1">
              <w:rPr>
                <w:color w:val="7F6000"/>
                <w:sz w:val="21"/>
              </w:rPr>
              <w:t xml:space="preserve"> es </w:t>
            </w:r>
            <w:r>
              <w:rPr>
                <w:color w:val="7F6000"/>
                <w:sz w:val="21"/>
              </w:rPr>
              <w:t>condición</w:t>
            </w:r>
            <w:r w:rsidR="00A54BD1">
              <w:rPr>
                <w:color w:val="7F6000"/>
                <w:sz w:val="21"/>
              </w:rPr>
              <w:t xml:space="preserve"> indispensable para el ejercicio efectivo del control social.</w:t>
            </w:r>
          </w:p>
          <w:p w:rsidRPr="00ED710C" w:rsidR="00A54BD1" w:rsidP="00ED710C" w:rsidRDefault="00A54BD1" w14:paraId="5A95577F" w14:textId="3B9D25A5">
            <w:pPr>
              <w:spacing w:before="120" w:after="120"/>
              <w:rPr>
                <w:b/>
                <w:color w:val="1F3864"/>
              </w:rPr>
            </w:pPr>
            <w:r>
              <w:rPr>
                <w:b/>
                <w:color w:val="1F3864"/>
              </w:rPr>
              <w:t xml:space="preserve">  Ley 1755 de 2015 - Derecho fundamental de </w:t>
            </w:r>
            <w:r w:rsidR="00ED710C">
              <w:rPr>
                <w:b/>
                <w:color w:val="1F3864"/>
              </w:rPr>
              <w:t>petición</w:t>
            </w:r>
          </w:p>
          <w:p w:rsidR="00A54BD1" w:rsidP="00A54BD1" w:rsidRDefault="00A54BD1" w14:paraId="2E4A8658" w14:textId="7A6044E3">
            <w:pPr>
              <w:spacing w:before="40" w:after="40"/>
              <w:ind w:left="720"/>
              <w:jc w:val="both"/>
            </w:pPr>
            <w:r>
              <w:t xml:space="preserve">Esta ley regula el derecho fundamental de </w:t>
            </w:r>
            <w:r w:rsidR="00ED710C">
              <w:t>petición</w:t>
            </w:r>
            <w:r>
              <w:t xml:space="preserve">, que permite a cualquier ciudadano presentar solicitudes respetuosas a las </w:t>
            </w:r>
            <w:proofErr w:type="gramStart"/>
            <w:r>
              <w:t xml:space="preserve">autoridades </w:t>
            </w:r>
            <w:r w:rsidR="00ED710C">
              <w:t>públicas</w:t>
            </w:r>
            <w:proofErr w:type="gramEnd"/>
            <w:r>
              <w:t xml:space="preserve"> y obtener respuesta oportuna. Es un instrumento clave para el ejercicio del control social.</w:t>
            </w:r>
          </w:p>
          <w:p w:rsidR="00A54BD1" w:rsidP="00A54BD1" w:rsidRDefault="00ED710C" w14:paraId="7C10A453" w14:textId="78EF926C">
            <w:pPr>
              <w:shd w:val="clear" w:color="auto" w:fill="FFF2CC"/>
              <w:spacing w:before="40" w:after="120"/>
              <w:ind w:left="720"/>
              <w:jc w:val="both"/>
            </w:pPr>
            <w:r>
              <w:rPr>
                <w:b/>
                <w:color w:val="7F6000"/>
                <w:sz w:val="21"/>
              </w:rPr>
              <w:t>Conexión</w:t>
            </w:r>
            <w:r w:rsidR="00A54BD1">
              <w:rPr>
                <w:b/>
                <w:color w:val="7F6000"/>
                <w:sz w:val="21"/>
              </w:rPr>
              <w:t xml:space="preserve"> con el PAE: </w:t>
            </w:r>
            <w:r w:rsidR="00A54BD1">
              <w:rPr>
                <w:color w:val="7F6000"/>
                <w:sz w:val="21"/>
              </w:rPr>
              <w:t xml:space="preserve">En el PAE, el derecho de </w:t>
            </w:r>
            <w:r>
              <w:rPr>
                <w:color w:val="7F6000"/>
                <w:sz w:val="21"/>
              </w:rPr>
              <w:t>petición</w:t>
            </w:r>
            <w:r w:rsidR="00A54BD1">
              <w:rPr>
                <w:color w:val="7F6000"/>
                <w:sz w:val="21"/>
              </w:rPr>
              <w:t xml:space="preserve"> permite a los ciudadanos solicitar </w:t>
            </w:r>
            <w:r>
              <w:rPr>
                <w:color w:val="7F6000"/>
                <w:sz w:val="21"/>
              </w:rPr>
              <w:t>información</w:t>
            </w:r>
            <w:r w:rsidR="00A54BD1">
              <w:rPr>
                <w:color w:val="7F6000"/>
                <w:sz w:val="21"/>
              </w:rPr>
              <w:t xml:space="preserve"> sobre la </w:t>
            </w:r>
            <w:r>
              <w:rPr>
                <w:color w:val="7F6000"/>
                <w:sz w:val="21"/>
              </w:rPr>
              <w:t>ejecución</w:t>
            </w:r>
            <w:r w:rsidR="00A54BD1">
              <w:rPr>
                <w:color w:val="7F6000"/>
                <w:sz w:val="21"/>
              </w:rPr>
              <w:t xml:space="preserve"> del programa, reportar irregularidades y exigir respuestas de las ETC, los operadores y la </w:t>
            </w:r>
            <w:proofErr w:type="spellStart"/>
            <w:r w:rsidR="00A54BD1">
              <w:rPr>
                <w:color w:val="7F6000"/>
                <w:sz w:val="21"/>
              </w:rPr>
              <w:t>UApA</w:t>
            </w:r>
            <w:proofErr w:type="spellEnd"/>
            <w:r w:rsidR="00A54BD1">
              <w:rPr>
                <w:color w:val="7F6000"/>
                <w:sz w:val="21"/>
              </w:rPr>
              <w:t>.</w:t>
            </w:r>
          </w:p>
          <w:p w:rsidRPr="00ED710C" w:rsidR="00A54BD1" w:rsidP="00ED710C" w:rsidRDefault="00A54BD1" w14:paraId="257CF37F" w14:textId="77777777">
            <w:pPr>
              <w:spacing w:before="120" w:after="120"/>
              <w:rPr>
                <w:b/>
                <w:color w:val="1F3864"/>
              </w:rPr>
            </w:pPr>
            <w:r>
              <w:rPr>
                <w:b/>
                <w:color w:val="1F3864"/>
              </w:rPr>
              <w:t xml:space="preserve">  Decreto 1075 de 2015 adicionado por el Decreto 1852 de 2015</w:t>
            </w:r>
          </w:p>
          <w:p w:rsidR="00A54BD1" w:rsidP="00A54BD1" w:rsidRDefault="00A54BD1" w14:paraId="459625D4" w14:textId="00AAC992">
            <w:pPr>
              <w:spacing w:before="40" w:after="40"/>
              <w:ind w:left="720"/>
              <w:jc w:val="both"/>
            </w:pPr>
            <w:r>
              <w:t xml:space="preserve">Establece los mecanismos </w:t>
            </w:r>
            <w:r w:rsidR="00ED710C">
              <w:t>específicos</w:t>
            </w:r>
            <w:r>
              <w:t xml:space="preserve"> de </w:t>
            </w:r>
            <w:r w:rsidR="00ED710C">
              <w:t>participación</w:t>
            </w:r>
            <w:r>
              <w:t xml:space="preserve"> ciudadana y control social para el PAE, asignando a la Unidad Administrativa Especial de </w:t>
            </w:r>
            <w:r w:rsidR="00ED710C">
              <w:t>Alimentación</w:t>
            </w:r>
            <w:r>
              <w:t xml:space="preserve"> Escolar (</w:t>
            </w:r>
            <w:proofErr w:type="spellStart"/>
            <w:r>
              <w:t>UApA</w:t>
            </w:r>
            <w:proofErr w:type="spellEnd"/>
            <w:r>
              <w:t xml:space="preserve">) la responsabilidad de promover y articular estos procesos en los territorios. Define las instancias formales de </w:t>
            </w:r>
            <w:r w:rsidR="00ED710C">
              <w:t>participación</w:t>
            </w:r>
            <w:r>
              <w:t xml:space="preserve">: el CAE, las Mesas Publicas y las </w:t>
            </w:r>
            <w:r w:rsidR="00ED710C">
              <w:t>Veedurías</w:t>
            </w:r>
            <w:r>
              <w:t xml:space="preserve"> Ciudadanas.</w:t>
            </w:r>
          </w:p>
          <w:p w:rsidR="00A54BD1" w:rsidP="00A54BD1" w:rsidRDefault="00ED710C" w14:paraId="2C3615ED" w14:textId="2378CC6F">
            <w:pPr>
              <w:shd w:val="clear" w:color="auto" w:fill="FFF2CC"/>
              <w:spacing w:before="40" w:after="120"/>
              <w:ind w:left="720"/>
              <w:jc w:val="both"/>
            </w:pPr>
            <w:r w:rsidRPr="35DB2398" w:rsidR="00ED710C">
              <w:rPr>
                <w:b w:val="1"/>
                <w:bCs w:val="1"/>
                <w:color w:val="7F6000"/>
                <w:sz w:val="21"/>
                <w:szCs w:val="21"/>
              </w:rPr>
              <w:t>Conexión</w:t>
            </w:r>
            <w:r w:rsidRPr="35DB2398" w:rsidR="00A54BD1">
              <w:rPr>
                <w:b w:val="1"/>
                <w:bCs w:val="1"/>
                <w:color w:val="7F6000"/>
                <w:sz w:val="21"/>
                <w:szCs w:val="21"/>
              </w:rPr>
              <w:t xml:space="preserve"> con el PAE: </w:t>
            </w:r>
            <w:r w:rsidRPr="35DB2398" w:rsidR="00A54BD1">
              <w:rPr>
                <w:color w:val="7F6000"/>
                <w:sz w:val="21"/>
                <w:szCs w:val="21"/>
              </w:rPr>
              <w:t xml:space="preserve">Este decreto es el marco normativo especifico de la </w:t>
            </w:r>
            <w:r w:rsidRPr="35DB2398" w:rsidR="00ED710C">
              <w:rPr>
                <w:color w:val="7F6000"/>
                <w:sz w:val="21"/>
                <w:szCs w:val="21"/>
              </w:rPr>
              <w:t>participación</w:t>
            </w:r>
            <w:r w:rsidRPr="35DB2398" w:rsidR="00A54BD1">
              <w:rPr>
                <w:color w:val="7F6000"/>
                <w:sz w:val="21"/>
                <w:szCs w:val="21"/>
              </w:rPr>
              <w:t xml:space="preserve"> ciudadana en el PAE. Sus disposiciones son el fundamento legal de las instancias y mecanismos que se desarrollaran en los </w:t>
            </w:r>
            <w:r w:rsidRPr="35DB2398" w:rsidR="70239271">
              <w:rPr>
                <w:color w:val="7F6000"/>
                <w:sz w:val="21"/>
                <w:szCs w:val="21"/>
              </w:rPr>
              <w:t>M</w:t>
            </w:r>
            <w:r w:rsidRPr="35DB2398" w:rsidR="00ED710C">
              <w:rPr>
                <w:color w:val="7F6000"/>
                <w:sz w:val="21"/>
                <w:szCs w:val="21"/>
              </w:rPr>
              <w:t>ódulos</w:t>
            </w:r>
            <w:r w:rsidRPr="35DB2398" w:rsidR="00A54BD1">
              <w:rPr>
                <w:color w:val="7F6000"/>
                <w:sz w:val="21"/>
                <w:szCs w:val="21"/>
              </w:rPr>
              <w:t xml:space="preserve"> 2 y 3 del curso.</w:t>
            </w:r>
          </w:p>
          <w:p w:rsidRPr="00ED710C" w:rsidR="00A54BD1" w:rsidP="00ED710C" w:rsidRDefault="00A54BD1" w14:paraId="31F3EBC2" w14:textId="77777777">
            <w:pPr>
              <w:spacing w:before="120" w:after="120"/>
              <w:rPr>
                <w:b/>
                <w:color w:val="1F3864"/>
              </w:rPr>
            </w:pPr>
            <w:r>
              <w:rPr>
                <w:b/>
                <w:color w:val="1F3864"/>
              </w:rPr>
              <w:t xml:space="preserve">  Ley 2042 de 2020</w:t>
            </w:r>
          </w:p>
          <w:p w:rsidR="00A54BD1" w:rsidP="00A54BD1" w:rsidRDefault="00A54BD1" w14:paraId="75A82FF7" w14:textId="07F07FC6">
            <w:pPr>
              <w:spacing w:before="40" w:after="40"/>
              <w:ind w:left="720"/>
              <w:jc w:val="both"/>
            </w:pPr>
            <w:r w:rsidR="00A54BD1">
              <w:rPr/>
              <w:t xml:space="preserve">Establece herramientas para el </w:t>
            </w:r>
            <w:r w:rsidR="00ED710C">
              <w:rPr/>
              <w:t>acompañamiento</w:t>
            </w:r>
            <w:r w:rsidR="00A54BD1">
              <w:rPr/>
              <w:t xml:space="preserve"> de </w:t>
            </w:r>
            <w:r w:rsidR="6363FCDE">
              <w:rPr/>
              <w:t xml:space="preserve">madres y </w:t>
            </w:r>
            <w:r w:rsidR="00A54BD1">
              <w:rPr/>
              <w:t xml:space="preserve">padres </w:t>
            </w:r>
            <w:r w:rsidR="00A54BD1">
              <w:rPr/>
              <w:t xml:space="preserve">de familia en el PAE, fortaleciendo su </w:t>
            </w:r>
            <w:r w:rsidR="00ED710C">
              <w:rPr/>
              <w:t>participación</w:t>
            </w:r>
            <w:r w:rsidR="00A54BD1">
              <w:rPr/>
              <w:t xml:space="preserve"> en la vigilancia y control del programa.</w:t>
            </w:r>
          </w:p>
          <w:p w:rsidR="00A54BD1" w:rsidP="00A54BD1" w:rsidRDefault="00ED710C" w14:paraId="5045034D" w14:textId="13038942">
            <w:pPr>
              <w:shd w:val="clear" w:color="auto" w:fill="FFF2CC"/>
              <w:spacing w:before="40" w:after="120"/>
              <w:ind w:left="720"/>
              <w:jc w:val="both"/>
            </w:pPr>
            <w:r>
              <w:rPr>
                <w:b/>
                <w:color w:val="7F6000"/>
                <w:sz w:val="21"/>
              </w:rPr>
              <w:t>Conexión</w:t>
            </w:r>
            <w:r w:rsidR="00A54BD1">
              <w:rPr>
                <w:b/>
                <w:color w:val="7F6000"/>
                <w:sz w:val="21"/>
              </w:rPr>
              <w:t xml:space="preserve"> con el PAE: </w:t>
            </w:r>
            <w:r w:rsidR="00A54BD1">
              <w:rPr>
                <w:color w:val="7F6000"/>
                <w:sz w:val="21"/>
              </w:rPr>
              <w:t xml:space="preserve">Esta ley refuerza el rol de las familias como actores clave del control social del PAE, reconociendo su derecho a participar activamente en la vigilancia del servicio de </w:t>
            </w:r>
            <w:r>
              <w:rPr>
                <w:color w:val="7F6000"/>
                <w:sz w:val="21"/>
              </w:rPr>
              <w:t>alimentación</w:t>
            </w:r>
            <w:r w:rsidR="00A54BD1">
              <w:rPr>
                <w:color w:val="7F6000"/>
                <w:sz w:val="21"/>
              </w:rPr>
              <w:t xml:space="preserve"> escolar.</w:t>
            </w:r>
          </w:p>
          <w:p w:rsidR="00A54BD1" w:rsidP="00ED710C" w:rsidRDefault="00A54BD1" w14:paraId="029C8275" w14:textId="76319B4D">
            <w:pPr>
              <w:spacing w:before="120" w:after="120"/>
            </w:pPr>
            <w:r>
              <w:rPr>
                <w:b/>
                <w:color w:val="1F3864"/>
              </w:rPr>
              <w:t xml:space="preserve">  </w:t>
            </w:r>
            <w:r w:rsidRPr="00ED710C">
              <w:rPr>
                <w:b/>
                <w:color w:val="1F3864"/>
                <w:lang w:val="es-ES_tradnl"/>
              </w:rPr>
              <w:t xml:space="preserve">Subtema 2.3: Diferencia entre control social, </w:t>
            </w:r>
            <w:r w:rsidRPr="00ED710C" w:rsidR="00ED710C">
              <w:rPr>
                <w:b/>
                <w:color w:val="1F3864"/>
                <w:lang w:val="es-ES_tradnl"/>
              </w:rPr>
              <w:t>veeduría</w:t>
            </w:r>
            <w:r w:rsidRPr="00ED710C">
              <w:rPr>
                <w:b/>
                <w:color w:val="1F3864"/>
                <w:lang w:val="es-ES_tradnl"/>
              </w:rPr>
              <w:t xml:space="preserve"> y </w:t>
            </w:r>
            <w:r w:rsidRPr="00ED710C" w:rsidR="00ED710C">
              <w:rPr>
                <w:b/>
                <w:color w:val="1F3864"/>
                <w:lang w:val="es-ES_tradnl"/>
              </w:rPr>
              <w:t>rendición</w:t>
            </w:r>
            <w:r w:rsidRPr="00ED710C">
              <w:rPr>
                <w:b/>
                <w:color w:val="1F3864"/>
                <w:lang w:val="es-ES_tradnl"/>
              </w:rPr>
              <w:t xml:space="preserve"> de cuentas</w:t>
            </w:r>
          </w:p>
          <w:p w:rsidR="00A54BD1" w:rsidP="00A54BD1" w:rsidRDefault="00A54BD1" w14:paraId="4945820B" w14:textId="5104E192">
            <w:pPr>
              <w:spacing w:before="80" w:after="80"/>
              <w:jc w:val="both"/>
            </w:pPr>
            <w:r>
              <w:t xml:space="preserve">En el lenguaje cotidiano, los </w:t>
            </w:r>
            <w:r w:rsidR="00ED710C">
              <w:t>términos</w:t>
            </w:r>
            <w:r>
              <w:t xml:space="preserve"> "control social", "</w:t>
            </w:r>
            <w:r w:rsidR="00ED710C">
              <w:t>veeduría</w:t>
            </w:r>
            <w:r>
              <w:t xml:space="preserve"> ciudadana" y "</w:t>
            </w:r>
            <w:r w:rsidR="00ED710C">
              <w:t>rendición</w:t>
            </w:r>
            <w:r>
              <w:t xml:space="preserve"> de cuentas" suelen usarse de manera indistinta. Sin embargo, tienen significados y alcances diferentes. Comprender estas diferencias es fundamental para ejercer correctamente cada uno de estos mecanismos en el PAE.</w:t>
            </w:r>
          </w:p>
          <w:tbl>
            <w:tblPr>
              <w:tblStyle w:val="Tablaconcuadrcula"/>
              <w:tblW w:w="0" w:type="auto"/>
              <w:tblLook w:val="04A0" w:firstRow="1" w:lastRow="0" w:firstColumn="1" w:lastColumn="0" w:noHBand="0" w:noVBand="1"/>
            </w:tblPr>
            <w:tblGrid>
              <w:gridCol w:w="2280"/>
              <w:gridCol w:w="2280"/>
              <w:gridCol w:w="2280"/>
              <w:gridCol w:w="2280"/>
            </w:tblGrid>
            <w:tr w:rsidR="00A54BD1" w:rsidTr="35DB2398" w14:paraId="1DBCC490" w14:textId="77777777">
              <w:tc>
                <w:tcPr>
                  <w:tcW w:w="2280" w:type="dxa"/>
                  <w:shd w:val="clear" w:color="auto" w:fill="1F3864"/>
                  <w:tcMar/>
                </w:tcPr>
                <w:p w:rsidR="00A54BD1" w:rsidP="00A54BD1" w:rsidRDefault="00A54BD1" w14:paraId="0A9ABB0A" w14:textId="77777777">
                  <w:r>
                    <w:rPr>
                      <w:b/>
                      <w:color w:val="FFFFFF"/>
                      <w:sz w:val="20"/>
                    </w:rPr>
                    <w:t>Concepto</w:t>
                  </w:r>
                </w:p>
              </w:tc>
              <w:tc>
                <w:tcPr>
                  <w:tcW w:w="2280" w:type="dxa"/>
                  <w:shd w:val="clear" w:color="auto" w:fill="1F3864"/>
                  <w:tcMar/>
                </w:tcPr>
                <w:p w:rsidR="00A54BD1" w:rsidP="00A54BD1" w:rsidRDefault="00ED710C" w14:paraId="6D062D58" w14:textId="34F4FD6D">
                  <w:r>
                    <w:rPr>
                      <w:b/>
                      <w:color w:val="FFFFFF"/>
                      <w:sz w:val="20"/>
                    </w:rPr>
                    <w:t>Definición</w:t>
                  </w:r>
                </w:p>
              </w:tc>
              <w:tc>
                <w:tcPr>
                  <w:tcW w:w="2280" w:type="dxa"/>
                  <w:shd w:val="clear" w:color="auto" w:fill="1F3864"/>
                  <w:tcMar/>
                </w:tcPr>
                <w:p w:rsidR="00A54BD1" w:rsidP="00A54BD1" w:rsidRDefault="00A54BD1" w14:paraId="21068A72" w14:textId="77777777">
                  <w:r>
                    <w:rPr>
                      <w:b/>
                      <w:color w:val="FFFFFF"/>
                      <w:sz w:val="20"/>
                    </w:rPr>
                    <w:t>Quien lo ejerce</w:t>
                  </w:r>
                </w:p>
              </w:tc>
              <w:tc>
                <w:tcPr>
                  <w:tcW w:w="2280" w:type="dxa"/>
                  <w:shd w:val="clear" w:color="auto" w:fill="1F3864"/>
                  <w:tcMar/>
                </w:tcPr>
                <w:p w:rsidR="00A54BD1" w:rsidP="00A54BD1" w:rsidRDefault="00ED710C" w14:paraId="12FA0C76" w14:textId="66E627DB">
                  <w:r>
                    <w:rPr>
                      <w:b/>
                      <w:color w:val="FFFFFF"/>
                      <w:sz w:val="20"/>
                    </w:rPr>
                    <w:t>Expresión</w:t>
                  </w:r>
                  <w:r w:rsidR="00A54BD1">
                    <w:rPr>
                      <w:b/>
                      <w:color w:val="FFFFFF"/>
                      <w:sz w:val="20"/>
                    </w:rPr>
                    <w:t xml:space="preserve"> en el PAE</w:t>
                  </w:r>
                </w:p>
              </w:tc>
            </w:tr>
            <w:tr w:rsidR="00A54BD1" w:rsidTr="35DB2398" w14:paraId="31D87DB6" w14:textId="77777777">
              <w:tc>
                <w:tcPr>
                  <w:tcW w:w="2280" w:type="dxa"/>
                  <w:tcMar/>
                </w:tcPr>
                <w:p w:rsidR="00A54BD1" w:rsidP="00A54BD1" w:rsidRDefault="00A54BD1" w14:paraId="6DCD9CE7" w14:textId="77777777">
                  <w:r>
                    <w:rPr>
                      <w:b/>
                      <w:sz w:val="20"/>
                    </w:rPr>
                    <w:t>Control social</w:t>
                  </w:r>
                </w:p>
              </w:tc>
              <w:tc>
                <w:tcPr>
                  <w:tcW w:w="2280" w:type="dxa"/>
                  <w:tcMar/>
                </w:tcPr>
                <w:p w:rsidR="00A54BD1" w:rsidP="00A54BD1" w:rsidRDefault="00A54BD1" w14:paraId="04094CE6" w14:textId="3F3C77E8">
                  <w:r w:rsidRPr="35DB2398" w:rsidR="00A54BD1">
                    <w:rPr>
                      <w:sz w:val="20"/>
                      <w:szCs w:val="20"/>
                    </w:rPr>
                    <w:t xml:space="preserve">Derecho y deber ciudadano de vigilar, hacer seguimiento y evaluar la </w:t>
                  </w:r>
                  <w:r w:rsidRPr="35DB2398" w:rsidR="00ED710C">
                    <w:rPr>
                      <w:sz w:val="20"/>
                      <w:szCs w:val="20"/>
                    </w:rPr>
                    <w:t>gestión</w:t>
                  </w:r>
                  <w:r w:rsidRPr="35DB2398" w:rsidR="00A54BD1">
                    <w:rPr>
                      <w:sz w:val="20"/>
                      <w:szCs w:val="20"/>
                    </w:rPr>
                    <w:t xml:space="preserve"> </w:t>
                  </w:r>
                  <w:r w:rsidRPr="35DB2398" w:rsidR="7C21BE8F">
                    <w:rPr>
                      <w:sz w:val="20"/>
                      <w:szCs w:val="20"/>
                    </w:rPr>
                    <w:t>pública</w:t>
                  </w:r>
                  <w:r w:rsidRPr="35DB2398" w:rsidR="00A54BD1">
                    <w:rPr>
                      <w:sz w:val="20"/>
                      <w:szCs w:val="20"/>
                    </w:rPr>
                    <w:t xml:space="preserve"> y el uso de los recursos del Estado.</w:t>
                  </w:r>
                </w:p>
              </w:tc>
              <w:tc>
                <w:tcPr>
                  <w:tcW w:w="2280" w:type="dxa"/>
                  <w:tcMar/>
                </w:tcPr>
                <w:p w:rsidR="00A54BD1" w:rsidP="00A54BD1" w:rsidRDefault="00A54BD1" w14:paraId="73D7B425" w14:textId="00E945F3">
                  <w:r>
                    <w:rPr>
                      <w:sz w:val="20"/>
                    </w:rPr>
                    <w:t xml:space="preserve">Cualquier ciudadano, </w:t>
                  </w:r>
                  <w:r w:rsidR="00ED710C">
                    <w:rPr>
                      <w:sz w:val="20"/>
                    </w:rPr>
                    <w:t>organización</w:t>
                  </w:r>
                  <w:r>
                    <w:rPr>
                      <w:sz w:val="20"/>
                    </w:rPr>
                    <w:t xml:space="preserve"> social o comunitaria.</w:t>
                  </w:r>
                </w:p>
              </w:tc>
              <w:tc>
                <w:tcPr>
                  <w:tcW w:w="2280" w:type="dxa"/>
                  <w:tcMar/>
                </w:tcPr>
                <w:p w:rsidR="00A54BD1" w:rsidP="00A54BD1" w:rsidRDefault="00ED710C" w14:paraId="3526F02B" w14:textId="5CDCC416">
                  <w:r>
                    <w:rPr>
                      <w:sz w:val="20"/>
                    </w:rPr>
                    <w:t>Verificación</w:t>
                  </w:r>
                  <w:r w:rsidR="00A54BD1">
                    <w:rPr>
                      <w:sz w:val="20"/>
                    </w:rPr>
                    <w:t xml:space="preserve"> de la calidad de los alimentos, reporte de irregularidades, </w:t>
                  </w:r>
                  <w:r>
                    <w:rPr>
                      <w:sz w:val="20"/>
                    </w:rPr>
                    <w:t>participación</w:t>
                  </w:r>
                  <w:r w:rsidR="00A54BD1">
                    <w:rPr>
                      <w:sz w:val="20"/>
                    </w:rPr>
                    <w:t xml:space="preserve"> en el CAE y las Mesas Publicas.</w:t>
                  </w:r>
                </w:p>
              </w:tc>
            </w:tr>
            <w:tr w:rsidR="00A54BD1" w:rsidTr="35DB2398" w14:paraId="59A0C070" w14:textId="77777777">
              <w:tc>
                <w:tcPr>
                  <w:tcW w:w="2280" w:type="dxa"/>
                  <w:tcMar/>
                </w:tcPr>
                <w:p w:rsidR="00A54BD1" w:rsidP="00A54BD1" w:rsidRDefault="00ED710C" w14:paraId="595B6BA8" w14:textId="78ABC560">
                  <w:r>
                    <w:rPr>
                      <w:b/>
                      <w:sz w:val="20"/>
                    </w:rPr>
                    <w:t>Veeduría</w:t>
                  </w:r>
                  <w:r w:rsidR="00A54BD1">
                    <w:rPr>
                      <w:b/>
                      <w:sz w:val="20"/>
                    </w:rPr>
                    <w:t xml:space="preserve"> ciudadana</w:t>
                  </w:r>
                </w:p>
              </w:tc>
              <w:tc>
                <w:tcPr>
                  <w:tcW w:w="2280" w:type="dxa"/>
                  <w:tcMar/>
                </w:tcPr>
                <w:p w:rsidR="00A54BD1" w:rsidP="00A54BD1" w:rsidRDefault="00A54BD1" w14:paraId="233E033F" w14:textId="17B7CCB6">
                  <w:r w:rsidRPr="35DB2398" w:rsidR="00A54BD1">
                    <w:rPr>
                      <w:sz w:val="20"/>
                      <w:szCs w:val="20"/>
                    </w:rPr>
                    <w:t xml:space="preserve">Mecanismo formal de control social, ejercido por organizaciones ciudadanas constituidas legalmente para vigilar la </w:t>
                  </w:r>
                  <w:r w:rsidRPr="35DB2398" w:rsidR="00ED710C">
                    <w:rPr>
                      <w:sz w:val="20"/>
                      <w:szCs w:val="20"/>
                    </w:rPr>
                    <w:t>gestión</w:t>
                  </w:r>
                  <w:r w:rsidRPr="35DB2398" w:rsidR="00A54BD1">
                    <w:rPr>
                      <w:sz w:val="20"/>
                      <w:szCs w:val="20"/>
                    </w:rPr>
                    <w:t xml:space="preserve"> </w:t>
                  </w:r>
                  <w:r w:rsidRPr="35DB2398" w:rsidR="38ADAC5C">
                    <w:rPr>
                      <w:sz w:val="20"/>
                      <w:szCs w:val="20"/>
                    </w:rPr>
                    <w:t>pública</w:t>
                  </w:r>
                  <w:r w:rsidRPr="35DB2398" w:rsidR="00A54BD1">
                    <w:rPr>
                      <w:sz w:val="20"/>
                      <w:szCs w:val="20"/>
                    </w:rPr>
                    <w:t xml:space="preserve"> (Ley 850/2003).</w:t>
                  </w:r>
                </w:p>
              </w:tc>
              <w:tc>
                <w:tcPr>
                  <w:tcW w:w="2280" w:type="dxa"/>
                  <w:tcMar/>
                </w:tcPr>
                <w:p w:rsidR="00A54BD1" w:rsidP="00A54BD1" w:rsidRDefault="00A54BD1" w14:paraId="1D0F3AFE" w14:textId="7D1B71C9">
                  <w:r>
                    <w:rPr>
                      <w:sz w:val="20"/>
                    </w:rPr>
                    <w:t xml:space="preserve">Organizaciones ciudadanas formalmente constituidas como </w:t>
                  </w:r>
                  <w:r w:rsidR="00ED710C">
                    <w:rPr>
                      <w:sz w:val="20"/>
                    </w:rPr>
                    <w:t>veedurías</w:t>
                  </w:r>
                  <w:r>
                    <w:rPr>
                      <w:sz w:val="20"/>
                    </w:rPr>
                    <w:t>.</w:t>
                  </w:r>
                </w:p>
              </w:tc>
              <w:tc>
                <w:tcPr>
                  <w:tcW w:w="2280" w:type="dxa"/>
                  <w:tcMar/>
                </w:tcPr>
                <w:p w:rsidR="00A54BD1" w:rsidP="00A54BD1" w:rsidRDefault="00ED710C" w14:paraId="6C56D11A" w14:textId="638CE096">
                  <w:r>
                    <w:rPr>
                      <w:sz w:val="20"/>
                    </w:rPr>
                    <w:t>Veeduría</w:t>
                  </w:r>
                  <w:r w:rsidR="00A54BD1">
                    <w:rPr>
                      <w:sz w:val="20"/>
                    </w:rPr>
                    <w:t xml:space="preserve"> Ciudadana del PAE: </w:t>
                  </w:r>
                  <w:r>
                    <w:rPr>
                      <w:sz w:val="20"/>
                    </w:rPr>
                    <w:t>organización</w:t>
                  </w:r>
                  <w:r w:rsidR="00A54BD1">
                    <w:rPr>
                      <w:sz w:val="20"/>
                    </w:rPr>
                    <w:t xml:space="preserve"> comunitaria que vigila la </w:t>
                  </w:r>
                  <w:r>
                    <w:rPr>
                      <w:sz w:val="20"/>
                    </w:rPr>
                    <w:t>ejecución</w:t>
                  </w:r>
                  <w:r w:rsidR="00A54BD1">
                    <w:rPr>
                      <w:sz w:val="20"/>
                    </w:rPr>
                    <w:t xml:space="preserve"> del programa en un municipio o </w:t>
                  </w:r>
                  <w:r>
                    <w:rPr>
                      <w:sz w:val="20"/>
                    </w:rPr>
                    <w:t>institución</w:t>
                  </w:r>
                  <w:r w:rsidR="00A54BD1">
                    <w:rPr>
                      <w:sz w:val="20"/>
                    </w:rPr>
                    <w:t xml:space="preserve"> educativa.</w:t>
                  </w:r>
                </w:p>
              </w:tc>
            </w:tr>
            <w:tr w:rsidR="00A54BD1" w:rsidTr="35DB2398" w14:paraId="0BB35E6D" w14:textId="77777777">
              <w:tc>
                <w:tcPr>
                  <w:tcW w:w="2280" w:type="dxa"/>
                  <w:tcMar/>
                </w:tcPr>
                <w:p w:rsidR="00A54BD1" w:rsidP="00A54BD1" w:rsidRDefault="00ED710C" w14:paraId="07037B68" w14:textId="04CC9FBB">
                  <w:r>
                    <w:rPr>
                      <w:b/>
                      <w:sz w:val="20"/>
                    </w:rPr>
                    <w:t>Rendición</w:t>
                  </w:r>
                  <w:r w:rsidR="00A54BD1">
                    <w:rPr>
                      <w:b/>
                      <w:sz w:val="20"/>
                    </w:rPr>
                    <w:t xml:space="preserve"> de cuentas</w:t>
                  </w:r>
                </w:p>
              </w:tc>
              <w:tc>
                <w:tcPr>
                  <w:tcW w:w="2280" w:type="dxa"/>
                  <w:tcMar/>
                </w:tcPr>
                <w:p w:rsidR="00A54BD1" w:rsidP="00A54BD1" w:rsidRDefault="00ED710C" w14:paraId="2BA1FBC8" w14:textId="4D5096F2">
                  <w:r w:rsidRPr="35DB2398" w:rsidR="00ED710C">
                    <w:rPr>
                      <w:sz w:val="20"/>
                      <w:szCs w:val="20"/>
                    </w:rPr>
                    <w:t>Obligación</w:t>
                  </w:r>
                  <w:r w:rsidRPr="35DB2398" w:rsidR="00A54BD1">
                    <w:rPr>
                      <w:sz w:val="20"/>
                      <w:szCs w:val="20"/>
                    </w:rPr>
                    <w:t xml:space="preserve"> de las entidades </w:t>
                  </w:r>
                  <w:r w:rsidRPr="35DB2398" w:rsidR="71E9C1A2">
                    <w:rPr>
                      <w:sz w:val="20"/>
                      <w:szCs w:val="20"/>
                    </w:rPr>
                    <w:t>públicas</w:t>
                  </w:r>
                  <w:r w:rsidRPr="35DB2398" w:rsidR="00A54BD1">
                    <w:rPr>
                      <w:sz w:val="20"/>
                      <w:szCs w:val="20"/>
                    </w:rPr>
                    <w:t xml:space="preserve"> de informar a los ciudadanos sobre su </w:t>
                  </w:r>
                  <w:r w:rsidRPr="35DB2398" w:rsidR="00ED710C">
                    <w:rPr>
                      <w:sz w:val="20"/>
                      <w:szCs w:val="20"/>
                    </w:rPr>
                    <w:t>gestión</w:t>
                  </w:r>
                  <w:r w:rsidRPr="35DB2398" w:rsidR="00A54BD1">
                    <w:rPr>
                      <w:sz w:val="20"/>
                      <w:szCs w:val="20"/>
                    </w:rPr>
                    <w:t xml:space="preserve">, sus resultados y el uso de los recursos </w:t>
                  </w:r>
                  <w:r w:rsidRPr="35DB2398" w:rsidR="00ED710C">
                    <w:rPr>
                      <w:sz w:val="20"/>
                      <w:szCs w:val="20"/>
                    </w:rPr>
                    <w:t>públicos</w:t>
                  </w:r>
                  <w:r w:rsidRPr="35DB2398" w:rsidR="00A54BD1">
                    <w:rPr>
                      <w:sz w:val="20"/>
                      <w:szCs w:val="20"/>
                    </w:rPr>
                    <w:t>.</w:t>
                  </w:r>
                </w:p>
              </w:tc>
              <w:tc>
                <w:tcPr>
                  <w:tcW w:w="2280" w:type="dxa"/>
                  <w:tcMar/>
                </w:tcPr>
                <w:p w:rsidR="00A54BD1" w:rsidP="00A54BD1" w:rsidRDefault="00A54BD1" w14:paraId="0044E793" w14:textId="3DBFF853">
                  <w:r>
                    <w:rPr>
                      <w:sz w:val="20"/>
                    </w:rPr>
                    <w:t xml:space="preserve">Las entidades </w:t>
                  </w:r>
                  <w:r w:rsidR="00ED710C">
                    <w:rPr>
                      <w:sz w:val="20"/>
                    </w:rPr>
                    <w:t>públicas</w:t>
                  </w:r>
                  <w:r>
                    <w:rPr>
                      <w:sz w:val="20"/>
                    </w:rPr>
                    <w:t xml:space="preserve"> (ETC, </w:t>
                  </w:r>
                  <w:proofErr w:type="spellStart"/>
                  <w:r>
                    <w:rPr>
                      <w:sz w:val="20"/>
                    </w:rPr>
                    <w:t>UApA</w:t>
                  </w:r>
                  <w:proofErr w:type="spellEnd"/>
                  <w:r>
                    <w:rPr>
                      <w:sz w:val="20"/>
                    </w:rPr>
                    <w:t xml:space="preserve">). Los ciudadanos exigen y </w:t>
                  </w:r>
                  <w:r w:rsidR="00ED710C">
                    <w:rPr>
                      <w:sz w:val="20"/>
                    </w:rPr>
                    <w:t>evalúan</w:t>
                  </w:r>
                  <w:r>
                    <w:rPr>
                      <w:sz w:val="20"/>
                    </w:rPr>
                    <w:t xml:space="preserve"> la </w:t>
                  </w:r>
                  <w:r w:rsidR="00ED710C">
                    <w:rPr>
                      <w:sz w:val="20"/>
                    </w:rPr>
                    <w:t>rendición</w:t>
                  </w:r>
                  <w:r>
                    <w:rPr>
                      <w:sz w:val="20"/>
                    </w:rPr>
                    <w:t xml:space="preserve"> de cuentas.</w:t>
                  </w:r>
                </w:p>
              </w:tc>
              <w:tc>
                <w:tcPr>
                  <w:tcW w:w="2280" w:type="dxa"/>
                  <w:tcMar/>
                </w:tcPr>
                <w:p w:rsidR="00A54BD1" w:rsidP="00A54BD1" w:rsidRDefault="00A54BD1" w14:paraId="6E74A38E" w14:textId="6F389F67">
                  <w:r>
                    <w:rPr>
                      <w:sz w:val="20"/>
                    </w:rPr>
                    <w:t xml:space="preserve">Mesas Publicas del PAE: espacio donde la ETC informa a la comunidad sobre la </w:t>
                  </w:r>
                  <w:r w:rsidR="00ED710C">
                    <w:rPr>
                      <w:sz w:val="20"/>
                    </w:rPr>
                    <w:t>ejecución</w:t>
                  </w:r>
                  <w:r>
                    <w:rPr>
                      <w:sz w:val="20"/>
                    </w:rPr>
                    <w:t xml:space="preserve"> del programa y recibe observaciones.</w:t>
                  </w:r>
                </w:p>
              </w:tc>
            </w:tr>
            <w:tr w:rsidR="00A54BD1" w:rsidTr="35DB2398" w14:paraId="4060844B" w14:textId="77777777">
              <w:tc>
                <w:tcPr>
                  <w:tcW w:w="2280" w:type="dxa"/>
                  <w:tcMar/>
                </w:tcPr>
                <w:p w:rsidR="00A54BD1" w:rsidP="00A54BD1" w:rsidRDefault="00A54BD1" w14:paraId="7B3A233B" w14:textId="2BBB9BA3">
                  <w:r>
                    <w:rPr>
                      <w:b/>
                      <w:sz w:val="20"/>
                    </w:rPr>
                    <w:t xml:space="preserve">Derecho de </w:t>
                  </w:r>
                  <w:r w:rsidR="00ED710C">
                    <w:rPr>
                      <w:b/>
                      <w:sz w:val="20"/>
                    </w:rPr>
                    <w:t>petición</w:t>
                  </w:r>
                </w:p>
              </w:tc>
              <w:tc>
                <w:tcPr>
                  <w:tcW w:w="2280" w:type="dxa"/>
                  <w:tcMar/>
                </w:tcPr>
                <w:p w:rsidR="00A54BD1" w:rsidP="00A54BD1" w:rsidRDefault="00A54BD1" w14:paraId="00669203" w14:textId="57EC5A52">
                  <w:r w:rsidRPr="35DB2398" w:rsidR="00A54BD1">
                    <w:rPr>
                      <w:sz w:val="20"/>
                      <w:szCs w:val="20"/>
                    </w:rPr>
                    <w:t xml:space="preserve">Derecho fundamental </w:t>
                  </w:r>
                  <w:r w:rsidRPr="35DB2398" w:rsidR="00A54BD1">
                    <w:rPr>
                      <w:sz w:val="20"/>
                      <w:szCs w:val="20"/>
                    </w:rPr>
                    <w:t xml:space="preserve">que permite a cualquier ciudadano solicitar </w:t>
                  </w:r>
                  <w:r w:rsidRPr="35DB2398" w:rsidR="00ED710C">
                    <w:rPr>
                      <w:sz w:val="20"/>
                      <w:szCs w:val="20"/>
                    </w:rPr>
                    <w:t>información</w:t>
                  </w:r>
                  <w:r w:rsidRPr="35DB2398" w:rsidR="00A54BD1">
                    <w:rPr>
                      <w:sz w:val="20"/>
                      <w:szCs w:val="20"/>
                    </w:rPr>
                    <w:t xml:space="preserve"> o presentar quejas ante las autoridades </w:t>
                  </w:r>
                  <w:r w:rsidRPr="35DB2398" w:rsidR="50649582">
                    <w:rPr>
                      <w:sz w:val="20"/>
                      <w:szCs w:val="20"/>
                    </w:rPr>
                    <w:t>públicas</w:t>
                  </w:r>
                  <w:r w:rsidRPr="35DB2398" w:rsidR="00A54BD1">
                    <w:rPr>
                      <w:sz w:val="20"/>
                      <w:szCs w:val="20"/>
                    </w:rPr>
                    <w:t xml:space="preserve"> (Ley 1755/2015).</w:t>
                  </w:r>
                </w:p>
              </w:tc>
              <w:tc>
                <w:tcPr>
                  <w:tcW w:w="2280" w:type="dxa"/>
                  <w:tcMar/>
                </w:tcPr>
                <w:p w:rsidR="00A54BD1" w:rsidP="00A54BD1" w:rsidRDefault="00A54BD1" w14:paraId="79FC2F10" w14:textId="77777777">
                  <w:r>
                    <w:rPr>
                      <w:sz w:val="20"/>
                    </w:rPr>
                    <w:lastRenderedPageBreak/>
                    <w:t>Cualquier ciudadano.</w:t>
                  </w:r>
                </w:p>
              </w:tc>
              <w:tc>
                <w:tcPr>
                  <w:tcW w:w="2280" w:type="dxa"/>
                  <w:tcMar/>
                </w:tcPr>
                <w:p w:rsidR="00A54BD1" w:rsidP="00A54BD1" w:rsidRDefault="00A54BD1" w14:paraId="5AA67EEF" w14:textId="7C0B7C6D">
                  <w:r>
                    <w:rPr>
                      <w:sz w:val="20"/>
                    </w:rPr>
                    <w:t xml:space="preserve">Solicitud de </w:t>
                  </w:r>
                  <w:r w:rsidR="00ED710C">
                    <w:rPr>
                      <w:sz w:val="20"/>
                    </w:rPr>
                    <w:lastRenderedPageBreak/>
                    <w:t>información</w:t>
                  </w:r>
                  <w:r>
                    <w:rPr>
                      <w:sz w:val="20"/>
                    </w:rPr>
                    <w:t xml:space="preserve"> sobre contratos, </w:t>
                  </w:r>
                  <w:r w:rsidR="00ED710C">
                    <w:rPr>
                      <w:sz w:val="20"/>
                    </w:rPr>
                    <w:t>menús</w:t>
                  </w:r>
                  <w:r>
                    <w:rPr>
                      <w:sz w:val="20"/>
                    </w:rPr>
                    <w:t xml:space="preserve">, cobertura o irregularidades del PAE ante la ETC, el operador o la </w:t>
                  </w:r>
                  <w:proofErr w:type="spellStart"/>
                  <w:r>
                    <w:rPr>
                      <w:sz w:val="20"/>
                    </w:rPr>
                    <w:t>UApA</w:t>
                  </w:r>
                  <w:proofErr w:type="spellEnd"/>
                  <w:r>
                    <w:rPr>
                      <w:sz w:val="20"/>
                    </w:rPr>
                    <w:t>.</w:t>
                  </w:r>
                </w:p>
              </w:tc>
            </w:tr>
          </w:tbl>
          <w:p w:rsidR="00A54BD1" w:rsidP="00A54BD1" w:rsidRDefault="00A54BD1" w14:paraId="51C0198C" w14:textId="77777777"/>
          <w:p w:rsidR="00ED710C" w:rsidP="00A54BD1" w:rsidRDefault="00ED710C" w14:paraId="5F83A2A3" w14:textId="25A921EB">
            <w:r w:rsidRPr="35DB2398" w:rsidR="00ED710C">
              <w:rPr>
                <w:b w:val="1"/>
                <w:bCs w:val="1"/>
                <w:color w:val="1F3864"/>
              </w:rPr>
              <w:t xml:space="preserve">Clave para recordar:  </w:t>
            </w:r>
            <w:r w:rsidR="00ED710C">
              <w:rPr/>
              <w:t xml:space="preserve">El control social es el concepto </w:t>
            </w:r>
            <w:r w:rsidR="00ED710C">
              <w:rPr/>
              <w:t>más</w:t>
            </w:r>
            <w:r w:rsidR="00ED710C">
              <w:rPr/>
              <w:t xml:space="preserve"> amplio: incluye todas las formas de vigilancia ciudadana de la </w:t>
            </w:r>
            <w:r w:rsidR="00ED710C">
              <w:rPr/>
              <w:t>gestión</w:t>
            </w:r>
            <w:r w:rsidR="00ED710C">
              <w:rPr/>
              <w:t xml:space="preserve"> </w:t>
            </w:r>
            <w:r w:rsidR="1E6EDE6A">
              <w:rPr/>
              <w:t>pública</w:t>
            </w:r>
            <w:r w:rsidR="00ED710C">
              <w:rPr/>
              <w:t xml:space="preserve">. La </w:t>
            </w:r>
            <w:r w:rsidR="00ED710C">
              <w:rPr/>
              <w:t>veeduría</w:t>
            </w:r>
            <w:r w:rsidR="00ED710C">
              <w:rPr/>
              <w:t xml:space="preserve"> ciudadana es una forma </w:t>
            </w:r>
            <w:r w:rsidR="00ED710C">
              <w:rPr/>
              <w:t>específica</w:t>
            </w:r>
            <w:r w:rsidR="00ED710C">
              <w:rPr/>
              <w:t xml:space="preserve"> y formalizada de control social. La </w:t>
            </w:r>
            <w:r w:rsidR="00ED710C">
              <w:rPr/>
              <w:t>rendición</w:t>
            </w:r>
            <w:r w:rsidR="00ED710C">
              <w:rPr/>
              <w:t xml:space="preserve"> de cuentas es una </w:t>
            </w:r>
            <w:r w:rsidR="00ED710C">
              <w:rPr/>
              <w:t>obligación</w:t>
            </w:r>
            <w:r w:rsidR="00ED710C">
              <w:rPr/>
              <w:t xml:space="preserve"> de las entidades </w:t>
            </w:r>
            <w:r w:rsidR="00ED710C">
              <w:rPr/>
              <w:t>públicas</w:t>
            </w:r>
            <w:r w:rsidR="00ED710C">
              <w:rPr/>
              <w:t xml:space="preserve"> que los ciudadanos pueden exigir como parte del control social. El derecho de </w:t>
            </w:r>
            <w:r w:rsidR="00ED710C">
              <w:rPr/>
              <w:t>petición</w:t>
            </w:r>
            <w:r w:rsidR="00ED710C">
              <w:rPr/>
              <w:t xml:space="preserve"> es un instrumento que facilita el ejercicio del control social</w:t>
            </w:r>
          </w:p>
          <w:p w:rsidR="00ED710C" w:rsidP="00A54BD1" w:rsidRDefault="00ED710C" w14:paraId="0DD54835" w14:textId="77777777"/>
          <w:p w:rsidRPr="00ED710C" w:rsidR="00A54BD1" w:rsidP="00ED710C" w:rsidRDefault="00ED710C" w14:paraId="244C540C" w14:textId="41642850">
            <w:pPr>
              <w:spacing w:before="120" w:after="120"/>
              <w:rPr>
                <w:b/>
                <w:color w:val="1F3864"/>
              </w:rPr>
            </w:pPr>
            <w:r>
              <w:rPr>
                <w:b/>
                <w:color w:val="1F3864"/>
              </w:rPr>
              <w:t>¿</w:t>
            </w:r>
            <w:r w:rsidRPr="00ED710C" w:rsidR="00A54BD1">
              <w:rPr>
                <w:b/>
                <w:color w:val="1F3864"/>
              </w:rPr>
              <w:t>Qu</w:t>
            </w:r>
            <w:r>
              <w:rPr>
                <w:b/>
                <w:color w:val="1F3864"/>
              </w:rPr>
              <w:t>é</w:t>
            </w:r>
            <w:r w:rsidRPr="00ED710C" w:rsidR="00A54BD1">
              <w:rPr>
                <w:b/>
                <w:color w:val="1F3864"/>
              </w:rPr>
              <w:t xml:space="preserve"> NO es el control social?</w:t>
            </w:r>
          </w:p>
          <w:p w:rsidR="00A54BD1" w:rsidP="00A54BD1" w:rsidRDefault="00A54BD1" w14:paraId="1F411A2B" w14:textId="45B9E35B">
            <w:pPr>
              <w:spacing w:before="80" w:after="80"/>
              <w:jc w:val="both"/>
            </w:pPr>
            <w:r>
              <w:t xml:space="preserve">Es importante aclarar algunos </w:t>
            </w:r>
            <w:r w:rsidR="00ED710C">
              <w:t>límites</w:t>
            </w:r>
            <w:r>
              <w:t xml:space="preserve"> del control social para ejercerlo correctamente:</w:t>
            </w:r>
          </w:p>
          <w:p w:rsidRPr="00ED710C" w:rsidR="00A54BD1" w:rsidP="00A54BD1" w:rsidRDefault="00A54BD1" w14:paraId="1F9593E1" w14:textId="54C94EAB">
            <w:pPr>
              <w:pStyle w:val="Listaconvietas"/>
              <w:spacing w:before="60" w:after="60"/>
              <w:ind w:left="576"/>
              <w:rPr>
                <w:lang w:val="es-ES_tradnl"/>
              </w:rPr>
            </w:pPr>
            <w:r w:rsidRPr="00ED710C">
              <w:rPr>
                <w:lang w:val="es-ES_tradnl"/>
              </w:rPr>
              <w:t xml:space="preserve">El control social NO es una </w:t>
            </w:r>
            <w:r w:rsidRPr="00ED710C" w:rsidR="00ED710C">
              <w:rPr>
                <w:lang w:val="es-ES_tradnl"/>
              </w:rPr>
              <w:t>función</w:t>
            </w:r>
            <w:r w:rsidRPr="00ED710C">
              <w:rPr>
                <w:lang w:val="es-ES_tradnl"/>
              </w:rPr>
              <w:t xml:space="preserve"> de </w:t>
            </w:r>
            <w:r w:rsidRPr="00ED710C" w:rsidR="00ED710C">
              <w:rPr>
                <w:lang w:val="es-ES_tradnl"/>
              </w:rPr>
              <w:t>policía</w:t>
            </w:r>
            <w:r w:rsidRPr="00ED710C">
              <w:rPr>
                <w:lang w:val="es-ES_tradnl"/>
              </w:rPr>
              <w:t xml:space="preserve"> ni tiene facultades coercitivas. Los ciudadanos que ejercen control social no pueden imponer sanciones, multas ni medidas disciplinarias.</w:t>
            </w:r>
          </w:p>
          <w:p w:rsidRPr="00ED710C" w:rsidR="00A54BD1" w:rsidP="00A54BD1" w:rsidRDefault="00A54BD1" w14:paraId="4856D151" w14:textId="5FC34978">
            <w:pPr>
              <w:pStyle w:val="Listaconvietas"/>
              <w:spacing w:before="60" w:after="60"/>
              <w:ind w:left="576"/>
              <w:rPr>
                <w:lang w:val="es-ES_tradnl"/>
              </w:rPr>
            </w:pPr>
            <w:r w:rsidRPr="00ED710C">
              <w:rPr>
                <w:lang w:val="es-ES_tradnl"/>
              </w:rPr>
              <w:t>El control social NO reemplaza a los organismos de control del Estado (</w:t>
            </w:r>
            <w:r w:rsidRPr="00ED710C" w:rsidR="00ED710C">
              <w:rPr>
                <w:lang w:val="es-ES_tradnl"/>
              </w:rPr>
              <w:t>Contraloría</w:t>
            </w:r>
            <w:r w:rsidRPr="00ED710C">
              <w:rPr>
                <w:lang w:val="es-ES_tradnl"/>
              </w:rPr>
              <w:t xml:space="preserve">, </w:t>
            </w:r>
            <w:r w:rsidRPr="00ED710C" w:rsidR="00ED710C">
              <w:rPr>
                <w:lang w:val="es-ES_tradnl"/>
              </w:rPr>
              <w:t>Procuraduría</w:t>
            </w:r>
            <w:r w:rsidRPr="00ED710C">
              <w:rPr>
                <w:lang w:val="es-ES_tradnl"/>
              </w:rPr>
              <w:t xml:space="preserve">, </w:t>
            </w:r>
            <w:r w:rsidRPr="00ED710C" w:rsidR="00ED710C">
              <w:rPr>
                <w:lang w:val="es-ES_tradnl"/>
              </w:rPr>
              <w:t>Fiscalía</w:t>
            </w:r>
            <w:r w:rsidRPr="00ED710C">
              <w:rPr>
                <w:lang w:val="es-ES_tradnl"/>
              </w:rPr>
              <w:t>). Es complementario a ellos.</w:t>
            </w:r>
          </w:p>
          <w:p w:rsidRPr="00ED710C" w:rsidR="00A54BD1" w:rsidP="00A54BD1" w:rsidRDefault="00A54BD1" w14:paraId="45A8DB34" w14:textId="570BE46E">
            <w:pPr>
              <w:pStyle w:val="Listaconvietas"/>
              <w:spacing w:before="60" w:after="60"/>
              <w:ind w:left="576"/>
              <w:rPr>
                <w:lang w:val="es-ES_tradnl"/>
              </w:rPr>
            </w:pPr>
            <w:r w:rsidRPr="00ED710C">
              <w:rPr>
                <w:lang w:val="es-ES_tradnl"/>
              </w:rPr>
              <w:t xml:space="preserve">El control social NO implica interferir en la </w:t>
            </w:r>
            <w:r w:rsidRPr="00ED710C" w:rsidR="00ED710C">
              <w:rPr>
                <w:lang w:val="es-ES_tradnl"/>
              </w:rPr>
              <w:t>gestión</w:t>
            </w:r>
            <w:r w:rsidRPr="00ED710C">
              <w:rPr>
                <w:lang w:val="es-ES_tradnl"/>
              </w:rPr>
              <w:t xml:space="preserve"> administrativa de las entidades </w:t>
            </w:r>
            <w:r w:rsidRPr="00ED710C" w:rsidR="00ED710C">
              <w:rPr>
                <w:lang w:val="es-ES_tradnl"/>
              </w:rPr>
              <w:t>públicas</w:t>
            </w:r>
            <w:r w:rsidRPr="00ED710C">
              <w:rPr>
                <w:lang w:val="es-ES_tradnl"/>
              </w:rPr>
              <w:t xml:space="preserve"> ni en las decisiones de los funcionarios.</w:t>
            </w:r>
          </w:p>
          <w:p w:rsidRPr="00ED710C" w:rsidR="00A54BD1" w:rsidP="00A54BD1" w:rsidRDefault="00A54BD1" w14:paraId="79EE3E5E" w14:textId="753C6B3D">
            <w:pPr>
              <w:pStyle w:val="Listaconvietas"/>
              <w:spacing w:before="60" w:after="60"/>
              <w:ind w:left="576"/>
              <w:rPr>
                <w:lang w:val="es-ES_tradnl"/>
              </w:rPr>
            </w:pPr>
            <w:r w:rsidRPr="00ED710C">
              <w:rPr>
                <w:lang w:val="es-ES_tradnl"/>
              </w:rPr>
              <w:t xml:space="preserve">El control social NO es una forma de hostigamiento o </w:t>
            </w:r>
            <w:r w:rsidRPr="00ED710C" w:rsidR="00ED710C">
              <w:rPr>
                <w:lang w:val="es-ES_tradnl"/>
              </w:rPr>
              <w:t>persecución</w:t>
            </w:r>
            <w:r w:rsidRPr="00ED710C">
              <w:rPr>
                <w:lang w:val="es-ES_tradnl"/>
              </w:rPr>
              <w:t xml:space="preserve"> a los funcionarios </w:t>
            </w:r>
            <w:r w:rsidRPr="00ED710C" w:rsidR="00ED710C">
              <w:rPr>
                <w:lang w:val="es-ES_tradnl"/>
              </w:rPr>
              <w:t>públicos</w:t>
            </w:r>
            <w:r w:rsidRPr="00ED710C">
              <w:rPr>
                <w:lang w:val="es-ES_tradnl"/>
              </w:rPr>
              <w:t>. Debe ejercerse con respeto, objetividad y buena fe.</w:t>
            </w:r>
          </w:p>
          <w:p w:rsidR="00A54BD1" w:rsidP="00A54BD1" w:rsidRDefault="00A54BD1" w14:paraId="43DB8C3E" w14:textId="6C26735F">
            <w:pPr>
              <w:shd w:val="clear" w:color="auto" w:fill="FCE4D6"/>
              <w:spacing w:before="120" w:after="120"/>
              <w:ind w:left="432" w:right="432"/>
            </w:pPr>
            <w:r>
              <w:rPr>
                <w:b/>
                <w:color w:val="833C00"/>
              </w:rPr>
              <w:t xml:space="preserve">Importante:  </w:t>
            </w:r>
            <w:r>
              <w:t xml:space="preserve">Cuando en el ejercicio del control social se identifiquen posibles irregularidades, el ciudadano debe reportarlas ante las entidades competentes: la ETC, la </w:t>
            </w:r>
            <w:proofErr w:type="spellStart"/>
            <w:r>
              <w:t>UApA</w:t>
            </w:r>
            <w:proofErr w:type="spellEnd"/>
            <w:r>
              <w:t xml:space="preserve">, la </w:t>
            </w:r>
            <w:r w:rsidR="00ED710C">
              <w:t>Contraloría</w:t>
            </w:r>
            <w:r>
              <w:t xml:space="preserve">, la </w:t>
            </w:r>
            <w:r w:rsidR="00ED710C">
              <w:t>Procuraduría</w:t>
            </w:r>
            <w:r>
              <w:t xml:space="preserve"> o la </w:t>
            </w:r>
            <w:r w:rsidR="00ED710C">
              <w:t>Fiscalía</w:t>
            </w:r>
            <w:r>
              <w:t xml:space="preserve">, </w:t>
            </w:r>
            <w:r w:rsidR="00ED710C">
              <w:t>según</w:t>
            </w:r>
            <w:r>
              <w:t xml:space="preserve"> la naturaleza de la irregularidad. El control social es el primer </w:t>
            </w:r>
            <w:r w:rsidR="00ED710C">
              <w:t>eslabón</w:t>
            </w:r>
            <w:r>
              <w:t xml:space="preserve"> de la cadena de vigilancia, no el ultimo.</w:t>
            </w:r>
          </w:p>
          <w:p w:rsidR="00ED710C" w:rsidP="00ED710C" w:rsidRDefault="00ED710C" w14:paraId="24FC8D69" w14:textId="77777777">
            <w:pPr>
              <w:pStyle w:val="Ttulo2"/>
              <w:spacing w:line="240" w:lineRule="auto"/>
              <w:ind w:left="0" w:firstLine="0"/>
              <w:rPr>
                <w:rFonts w:ascii="Tahoma" w:hAnsi="Tahoma" w:eastAsia="Tahoma" w:cs="Tahoma"/>
                <w:b w:val="0"/>
                <w:bCs w:val="0"/>
                <w:color w:val="000000" w:themeColor="text1"/>
                <w:sz w:val="20"/>
                <w:szCs w:val="20"/>
                <w:lang w:val="es-ES_tradnl" w:eastAsia="es-MX"/>
              </w:rPr>
            </w:pPr>
          </w:p>
          <w:p w:rsidR="00ED710C" w:rsidP="00ED710C" w:rsidRDefault="00ED710C" w14:paraId="771AC5BF" w14:textId="77777777">
            <w:pPr>
              <w:pStyle w:val="Ttulo2"/>
              <w:spacing w:line="240" w:lineRule="auto"/>
              <w:ind w:left="0" w:firstLine="0"/>
              <w:rPr>
                <w:rFonts w:ascii="Tahoma" w:hAnsi="Tahoma" w:eastAsia="Tahoma" w:cs="Tahoma"/>
                <w:b w:val="0"/>
                <w:bCs w:val="0"/>
                <w:color w:val="000000" w:themeColor="text1"/>
                <w:sz w:val="20"/>
                <w:szCs w:val="20"/>
                <w:lang w:val="es-ES_tradnl" w:eastAsia="es-MX"/>
              </w:rPr>
            </w:pPr>
          </w:p>
          <w:p w:rsidRPr="00A54BD1" w:rsidR="00ED710C" w:rsidP="7A46D0CC" w:rsidRDefault="00ED710C" w14:paraId="5E6A2EBC" w14:textId="4BFECBD4">
            <w:pPr>
              <w:pStyle w:val="Ttulo2"/>
              <w:spacing w:line="240" w:lineRule="auto"/>
              <w:rPr>
                <w:rFonts w:ascii="Tahoma" w:hAnsi="Tahoma" w:eastAsia="Tahoma" w:cs="Tahoma"/>
                <w:b w:val="0"/>
                <w:bCs w:val="0"/>
                <w:color w:val="000000" w:themeColor="text1"/>
                <w:sz w:val="20"/>
                <w:szCs w:val="20"/>
                <w:lang w:val="es-ES_tradnl" w:eastAsia="es-MX"/>
              </w:rPr>
            </w:pPr>
          </w:p>
        </w:tc>
      </w:tr>
      <w:tr w:rsidRPr="00A54BD1" w:rsidR="002B03D6" w:rsidTr="1FC131E8" w14:paraId="2CAAC16D" w14:textId="77777777">
        <w:trPr>
          <w:trHeight w:val="300"/>
        </w:trPr>
        <w:tc>
          <w:tcPr>
            <w:tcW w:w="9923" w:type="dxa"/>
            <w:shd w:val="clear" w:color="auto" w:fill="FFF2D9"/>
            <w:tcMar/>
            <w:vAlign w:val="center"/>
          </w:tcPr>
          <w:p w:rsidRPr="00A54BD1" w:rsidR="00D87F89" w:rsidP="7A46D0CC" w:rsidRDefault="00D87F89" w14:paraId="6E1CB7A5" w14:textId="1499A39A">
            <w:pPr>
              <w:pStyle w:val="Ttulo2"/>
              <w:spacing w:line="240" w:lineRule="auto"/>
              <w:rPr>
                <w:rFonts w:ascii="Tahoma" w:hAnsi="Tahoma" w:eastAsia="Tahoma" w:cs="Tahoma"/>
                <w:color w:val="595959" w:themeColor="text1" w:themeTint="A6"/>
                <w:sz w:val="20"/>
                <w:szCs w:val="20"/>
                <w:lang w:val="es-ES_tradnl" w:eastAsia="es-MX"/>
              </w:rPr>
            </w:pPr>
            <w:r w:rsidRPr="00A54BD1">
              <w:rPr>
                <w:rFonts w:ascii="Tahoma" w:hAnsi="Tahoma" w:eastAsia="Tahoma" w:cs="Tahoma"/>
                <w:color w:val="595959" w:themeColor="text1" w:themeTint="A6"/>
                <w:sz w:val="20"/>
                <w:szCs w:val="20"/>
                <w:lang w:val="es-ES_tradnl" w:eastAsia="es-MX"/>
              </w:rPr>
              <w:lastRenderedPageBreak/>
              <w:t>Síntesis general del módulo</w:t>
            </w:r>
          </w:p>
          <w:p w:rsidRPr="00A54BD1" w:rsidR="002B03D6" w:rsidP="7A46D0CC" w:rsidRDefault="00D87F89" w14:paraId="32A630CC" w14:textId="7E16DE18">
            <w:pPr>
              <w:pStyle w:val="Ttulo2"/>
              <w:spacing w:line="240" w:lineRule="auto"/>
              <w:ind w:left="177" w:firstLine="0"/>
              <w:rPr>
                <w:rFonts w:ascii="Tahoma" w:hAnsi="Tahoma" w:eastAsia="Tahoma" w:cs="Tahoma"/>
                <w:b w:val="0"/>
                <w:bCs w:val="0"/>
                <w:i/>
                <w:iCs/>
                <w:color w:val="FFE5B6"/>
                <w:sz w:val="20"/>
                <w:szCs w:val="20"/>
                <w:lang w:val="es-ES_tradnl" w:eastAsia="es-MX"/>
              </w:rPr>
            </w:pPr>
            <w:r w:rsidRPr="00A54BD1">
              <w:rPr>
                <w:rFonts w:ascii="Tahoma" w:hAnsi="Tahoma" w:eastAsia="Tahoma" w:cs="Tahoma"/>
                <w:i/>
                <w:iCs/>
                <w:color w:val="595959" w:themeColor="text1" w:themeTint="A6"/>
                <w:sz w:val="20"/>
                <w:szCs w:val="20"/>
                <w:lang w:val="es-ES_tradnl" w:eastAsia="es-MX"/>
              </w:rPr>
              <w:t>Integre los hallazgos y conexiones entre unidades. Señale aplicaciones prácticas clave.</w:t>
            </w:r>
          </w:p>
        </w:tc>
      </w:tr>
      <w:tr w:rsidRPr="00A54BD1" w:rsidR="002B03D6" w:rsidTr="1FC131E8" w14:paraId="12097AC0" w14:textId="77777777">
        <w:trPr>
          <w:trHeight w:val="300"/>
        </w:trPr>
        <w:tc>
          <w:tcPr>
            <w:tcW w:w="9923" w:type="dxa"/>
            <w:tcMar/>
            <w:vAlign w:val="center"/>
          </w:tcPr>
          <w:p w:rsidR="00ED710C" w:rsidP="00ED710C" w:rsidRDefault="00ED710C" w14:paraId="33C14533" w14:textId="77777777">
            <w:pPr>
              <w:spacing w:before="80" w:after="80"/>
              <w:jc w:val="both"/>
            </w:pPr>
          </w:p>
          <w:p w:rsidR="00ED710C" w:rsidP="00ED710C" w:rsidRDefault="00ED710C" w14:paraId="523170D5" w14:textId="7ABC8386">
            <w:pPr>
              <w:spacing w:before="80" w:after="80"/>
              <w:jc w:val="both"/>
            </w:pPr>
            <w:r>
              <w:lastRenderedPageBreak/>
              <w:t xml:space="preserve">El </w:t>
            </w:r>
            <w:r>
              <w:t>Módulo</w:t>
            </w:r>
            <w:r>
              <w:t xml:space="preserve"> 1 ha presentado los fundamentos conceptuales, normativos y </w:t>
            </w:r>
            <w:r>
              <w:t>éticos</w:t>
            </w:r>
            <w:r>
              <w:t xml:space="preserve"> de la </w:t>
            </w:r>
            <w:r>
              <w:t>participación</w:t>
            </w:r>
            <w:r>
              <w:t xml:space="preserve"> ciudadana y el control social, como base para comprender y ejercer la vigilancia comunitaria del PAE en los territorios.</w:t>
            </w:r>
          </w:p>
          <w:p w:rsidR="00ED710C" w:rsidP="00ED710C" w:rsidRDefault="00ED710C" w14:paraId="4DC27EF5" w14:textId="3FDEEE06">
            <w:pPr>
              <w:spacing w:before="80" w:after="80"/>
              <w:jc w:val="both"/>
            </w:pPr>
            <w:r w:rsidR="00ED710C">
              <w:rPr/>
              <w:t xml:space="preserve">A lo largo de las dos unidades, se desarrollaron los conceptos clave de la </w:t>
            </w:r>
            <w:r w:rsidR="00ED710C">
              <w:rPr/>
              <w:t>participación</w:t>
            </w:r>
            <w:r w:rsidR="00ED710C">
              <w:rPr/>
              <w:t xml:space="preserve"> ciudadana -sus principios, dimensiones y fundamentos constitucionales (Arts. 95, 103 y 270 de la C.P. 1991)</w:t>
            </w:r>
            <w:r w:rsidR="118887E6">
              <w:rPr/>
              <w:t>-</w:t>
            </w:r>
            <w:r w:rsidR="00ED710C">
              <w:rPr/>
              <w:t xml:space="preserve">, </w:t>
            </w:r>
            <w:r w:rsidR="00ED710C">
              <w:rPr/>
              <w:t>así</w:t>
            </w:r>
            <w:r w:rsidR="00ED710C">
              <w:rPr/>
              <w:t xml:space="preserve"> como el marco normativo del control social en Colombia (Ley 850/2003, Ley 1757/2015, Ley 1712/2014, Ley 1755/2015) y las diferencias entre control social, </w:t>
            </w:r>
            <w:r w:rsidR="00ED710C">
              <w:rPr/>
              <w:t>veeduría</w:t>
            </w:r>
            <w:r w:rsidR="00ED710C">
              <w:rPr/>
              <w:t xml:space="preserve"> ciudadana y </w:t>
            </w:r>
            <w:r w:rsidR="00ED710C">
              <w:rPr/>
              <w:t>rendición</w:t>
            </w:r>
            <w:r w:rsidR="00ED710C">
              <w:rPr/>
              <w:t xml:space="preserve"> de cuentas.</w:t>
            </w:r>
          </w:p>
          <w:p w:rsidR="00ED710C" w:rsidP="00ED710C" w:rsidRDefault="00ED710C" w14:paraId="398D6634" w14:textId="03102014">
            <w:pPr>
              <w:spacing w:before="80" w:after="80"/>
              <w:jc w:val="both"/>
            </w:pPr>
            <w:r>
              <w:t xml:space="preserve">La </w:t>
            </w:r>
            <w:r>
              <w:t>comprensión</w:t>
            </w:r>
            <w:r>
              <w:t xml:space="preserve"> de estos fundamentos fortalece las capacidades de todos los actores del PAE -familias, docentes, estudiantes, organizaciones comunitarias, ETC y operadores- para ejercer de manera informada, activa y corresponsable la </w:t>
            </w:r>
            <w:r>
              <w:t>participación</w:t>
            </w:r>
            <w:r>
              <w:t xml:space="preserve"> ciudadana en el programa, contribuyendo a su transparencia, calidad y mejora continua.</w:t>
            </w:r>
          </w:p>
          <w:p w:rsidR="00ED710C" w:rsidP="00ED710C" w:rsidRDefault="00ED710C" w14:paraId="0096B3A2" w14:textId="31EA05A5">
            <w:pPr>
              <w:spacing w:before="80" w:after="80"/>
              <w:jc w:val="both"/>
            </w:pPr>
            <w:r>
              <w:t xml:space="preserve">En los </w:t>
            </w:r>
            <w:r>
              <w:t>módulos</w:t>
            </w:r>
            <w:r>
              <w:t xml:space="preserve"> siguientes, estos fundamentos se </w:t>
            </w:r>
            <w:r w:rsidR="002A7558">
              <w:t>aplicarán</w:t>
            </w:r>
            <w:r>
              <w:t xml:space="preserve"> al </w:t>
            </w:r>
            <w:r>
              <w:t>análisis</w:t>
            </w:r>
            <w:r>
              <w:t xml:space="preserve"> de los mecanismos e instancias concretas de </w:t>
            </w:r>
            <w:r>
              <w:t>participación</w:t>
            </w:r>
            <w:r>
              <w:t xml:space="preserve"> ciudadana en el PAE: el </w:t>
            </w:r>
            <w:r>
              <w:t>Comité</w:t>
            </w:r>
            <w:r>
              <w:t xml:space="preserve"> de </w:t>
            </w:r>
            <w:r>
              <w:t>Alimentación</w:t>
            </w:r>
            <w:r>
              <w:t xml:space="preserve"> Escolar (CAE), las Mesas Publicas, las </w:t>
            </w:r>
            <w:r>
              <w:t>Veedurías</w:t>
            </w:r>
            <w:r>
              <w:t xml:space="preserve"> Ciudadanas y la </w:t>
            </w:r>
            <w:r>
              <w:t>Rendición</w:t>
            </w:r>
            <w:r>
              <w:t xml:space="preserve"> de Cuentas.</w:t>
            </w:r>
          </w:p>
          <w:p w:rsidR="00ED710C" w:rsidP="00ED710C" w:rsidRDefault="00ED710C" w14:paraId="3076000E" w14:textId="5553DE9B">
            <w:pPr>
              <w:shd w:val="clear" w:color="auto" w:fill="E2EFDA"/>
              <w:spacing w:before="120" w:after="120"/>
              <w:ind w:left="432" w:right="432"/>
            </w:pPr>
            <w:r>
              <w:rPr>
                <w:b/>
                <w:color w:val="375623"/>
              </w:rPr>
              <w:t>¿</w:t>
            </w:r>
            <w:r>
              <w:rPr>
                <w:b/>
                <w:color w:val="375623"/>
              </w:rPr>
              <w:t>Qu</w:t>
            </w:r>
            <w:r>
              <w:rPr>
                <w:b/>
                <w:color w:val="375623"/>
              </w:rPr>
              <w:t>é</w:t>
            </w:r>
            <w:r>
              <w:rPr>
                <w:b/>
                <w:color w:val="375623"/>
              </w:rPr>
              <w:t xml:space="preserve"> sigue?  </w:t>
            </w:r>
            <w:r>
              <w:t xml:space="preserve">En el </w:t>
            </w:r>
            <w:r>
              <w:t>Módulo</w:t>
            </w:r>
            <w:r>
              <w:t xml:space="preserve"> 2 </w:t>
            </w:r>
            <w:r>
              <w:t>conocerás</w:t>
            </w:r>
            <w:r>
              <w:t xml:space="preserve"> el PAE como escenario de </w:t>
            </w:r>
            <w:r>
              <w:t>participación</w:t>
            </w:r>
            <w:r>
              <w:t xml:space="preserve"> ciudadana: los roles de los actores, el marco normativo especifico del programa y los mecanismos de control social disponibles. </w:t>
            </w:r>
            <w:r>
              <w:t xml:space="preserve">¡Continua tu proceso de </w:t>
            </w:r>
            <w:r w:rsidR="002A7558">
              <w:t>formación</w:t>
            </w:r>
            <w:r>
              <w:t>!</w:t>
            </w:r>
          </w:p>
          <w:p w:rsidRPr="00A54BD1" w:rsidR="002B03D6" w:rsidP="7A46D0CC" w:rsidRDefault="002B03D6" w14:paraId="34FABBF5" w14:textId="3EA2FA4C">
            <w:pPr>
              <w:pStyle w:val="Ttulo2"/>
              <w:spacing w:line="240" w:lineRule="auto"/>
              <w:rPr>
                <w:rFonts w:ascii="Tahoma" w:hAnsi="Tahoma" w:eastAsia="Tahoma" w:cs="Tahoma"/>
                <w:b w:val="0"/>
                <w:bCs w:val="0"/>
                <w:color w:val="000000" w:themeColor="text1"/>
                <w:sz w:val="20"/>
                <w:szCs w:val="20"/>
                <w:lang w:val="es-ES_tradnl" w:eastAsia="es-MX"/>
              </w:rPr>
            </w:pPr>
          </w:p>
        </w:tc>
      </w:tr>
      <w:tr w:rsidRPr="00A54BD1" w:rsidR="002B03D6" w:rsidTr="1FC131E8" w14:paraId="4FF0C804" w14:textId="77777777">
        <w:trPr>
          <w:trHeight w:val="885"/>
        </w:trPr>
        <w:tc>
          <w:tcPr>
            <w:tcW w:w="9923" w:type="dxa"/>
            <w:shd w:val="clear" w:color="auto" w:fill="FFF2D9"/>
            <w:tcMar/>
            <w:vAlign w:val="center"/>
          </w:tcPr>
          <w:p w:rsidRPr="00A54BD1" w:rsidR="00A37335" w:rsidP="7A46D0CC" w:rsidRDefault="00AD6773" w14:paraId="70BA8739" w14:textId="77777777">
            <w:pPr>
              <w:pStyle w:val="Ttulo2"/>
              <w:spacing w:line="240" w:lineRule="auto"/>
              <w:rPr>
                <w:rFonts w:ascii="Tahoma" w:hAnsi="Tahoma" w:eastAsia="Tahoma" w:cs="Tahoma"/>
                <w:color w:val="595959" w:themeColor="text1" w:themeTint="A6"/>
                <w:sz w:val="20"/>
                <w:szCs w:val="20"/>
                <w:lang w:val="es-ES_tradnl" w:eastAsia="es-MX"/>
              </w:rPr>
            </w:pPr>
            <w:r w:rsidRPr="00A54BD1">
              <w:rPr>
                <w:rFonts w:ascii="Tahoma" w:hAnsi="Tahoma" w:eastAsia="Tahoma" w:cs="Tahoma"/>
                <w:color w:val="595959" w:themeColor="text1" w:themeTint="A6"/>
                <w:sz w:val="20"/>
                <w:szCs w:val="20"/>
                <w:lang w:val="es-ES_tradnl" w:eastAsia="es-MX"/>
              </w:rPr>
              <w:lastRenderedPageBreak/>
              <w:t>BIBLIOGRAFÍA</w:t>
            </w:r>
            <w:r w:rsidRPr="00A54BD1" w:rsidR="00A37335">
              <w:rPr>
                <w:rFonts w:ascii="Tahoma" w:hAnsi="Tahoma" w:eastAsia="Tahoma" w:cs="Tahoma"/>
                <w:color w:val="595959" w:themeColor="text1" w:themeTint="A6"/>
                <w:sz w:val="20"/>
                <w:szCs w:val="20"/>
                <w:lang w:val="es-ES_tradnl" w:eastAsia="es-MX"/>
              </w:rPr>
              <w:t xml:space="preserve"> </w:t>
            </w:r>
          </w:p>
          <w:p w:rsidRPr="00A54BD1" w:rsidR="00A37335" w:rsidP="7A46D0CC" w:rsidRDefault="00A37335" w14:paraId="676535F6" w14:textId="014C9423">
            <w:pPr>
              <w:pStyle w:val="Ttulo2"/>
              <w:spacing w:line="240" w:lineRule="auto"/>
              <w:ind w:left="177" w:firstLine="0"/>
              <w:rPr>
                <w:rFonts w:ascii="Tahoma" w:hAnsi="Tahoma" w:eastAsia="Tahoma" w:cs="Tahoma"/>
                <w:i/>
                <w:iCs/>
                <w:color w:val="595959" w:themeColor="text1" w:themeTint="A6"/>
                <w:sz w:val="20"/>
                <w:szCs w:val="20"/>
                <w:lang w:val="es-ES_tradnl" w:eastAsia="es-MX"/>
              </w:rPr>
            </w:pPr>
            <w:r w:rsidRPr="00A54BD1">
              <w:rPr>
                <w:rFonts w:ascii="Tahoma" w:hAnsi="Tahoma" w:eastAsia="Tahoma" w:cs="Tahoma"/>
                <w:i/>
                <w:iCs/>
                <w:color w:val="595959" w:themeColor="text1" w:themeTint="A6"/>
                <w:sz w:val="20"/>
                <w:szCs w:val="20"/>
                <w:lang w:val="es-ES_tradnl" w:eastAsia="es-MX"/>
              </w:rPr>
              <w:t>Referencias bibliográficas:</w:t>
            </w:r>
            <w:r w:rsidRPr="00A54BD1" w:rsidR="00B37EA3">
              <w:rPr>
                <w:rFonts w:ascii="Tahoma" w:hAnsi="Tahoma" w:eastAsia="Tahoma" w:cs="Tahoma"/>
                <w:i/>
                <w:iCs/>
                <w:color w:val="595959" w:themeColor="text1" w:themeTint="A6"/>
                <w:sz w:val="20"/>
                <w:szCs w:val="20"/>
                <w:lang w:val="es-ES_tradnl" w:eastAsia="es-MX"/>
              </w:rPr>
              <w:t xml:space="preserve"> </w:t>
            </w:r>
            <w:r w:rsidRPr="00A54BD1">
              <w:rPr>
                <w:rFonts w:ascii="Tahoma" w:hAnsi="Tahoma" w:eastAsia="Tahoma" w:cs="Tahoma"/>
                <w:i/>
                <w:iCs/>
                <w:color w:val="595959" w:themeColor="text1" w:themeTint="A6"/>
                <w:sz w:val="20"/>
                <w:szCs w:val="20"/>
                <w:lang w:val="es-ES_tradnl" w:eastAsia="es-MX"/>
              </w:rPr>
              <w:t>Use normas APA (autor, año, título, fuente/URL y fecha de consulta si aplica). Priorice normativa y fuentes oficiales.</w:t>
            </w:r>
          </w:p>
          <w:p w:rsidRPr="00A54BD1" w:rsidR="002B03D6" w:rsidP="7A46D0CC" w:rsidRDefault="00A37335" w14:paraId="27B46E1B" w14:textId="7ECB6613">
            <w:pPr>
              <w:pStyle w:val="Ttulo2"/>
              <w:spacing w:line="240" w:lineRule="auto"/>
              <w:ind w:left="177" w:firstLine="0"/>
              <w:rPr>
                <w:rFonts w:ascii="Tahoma" w:hAnsi="Tahoma" w:eastAsia="Tahoma" w:cs="Tahoma"/>
                <w:i/>
                <w:iCs/>
                <w:color w:val="595959" w:themeColor="text1" w:themeTint="A6"/>
                <w:sz w:val="20"/>
                <w:szCs w:val="20"/>
                <w:lang w:val="es-ES_tradnl" w:eastAsia="es-MX"/>
              </w:rPr>
            </w:pPr>
            <w:r w:rsidRPr="00A54BD1">
              <w:rPr>
                <w:rFonts w:ascii="Tahoma" w:hAnsi="Tahoma" w:eastAsia="Tahoma" w:cs="Tahoma"/>
                <w:i/>
                <w:iCs/>
                <w:color w:val="595959" w:themeColor="text1" w:themeTint="A6"/>
                <w:sz w:val="20"/>
                <w:szCs w:val="20"/>
                <w:lang w:val="es-ES_tradnl" w:eastAsia="es-MX"/>
              </w:rPr>
              <w:t>Ejemplo: Ministerio de Educación (2023). Lineamientos PAE ...</w:t>
            </w:r>
          </w:p>
        </w:tc>
      </w:tr>
      <w:tr w:rsidRPr="00A54BD1" w:rsidR="002B03D6" w:rsidTr="1FC131E8" w14:paraId="33F442DD" w14:textId="77777777">
        <w:trPr>
          <w:trHeight w:val="300"/>
        </w:trPr>
        <w:tc>
          <w:tcPr>
            <w:tcW w:w="9923" w:type="dxa"/>
            <w:tcMar/>
            <w:vAlign w:val="center"/>
          </w:tcPr>
          <w:p w:rsidR="002A7558" w:rsidP="002A7558" w:rsidRDefault="002A7558" w14:paraId="2583B0EB" w14:textId="74228F61">
            <w:pPr>
              <w:spacing w:before="60" w:after="60"/>
              <w:ind w:left="576" w:hanging="576"/>
              <w:jc w:val="both"/>
            </w:pPr>
            <w:r>
              <w:rPr>
                <w:sz w:val="21"/>
              </w:rPr>
              <w:t xml:space="preserve">Asamblea Nacional Constituyente. (1991). </w:t>
            </w:r>
            <w:r>
              <w:rPr>
                <w:sz w:val="21"/>
              </w:rPr>
              <w:t>Constitución</w:t>
            </w:r>
            <w:r>
              <w:rPr>
                <w:sz w:val="21"/>
              </w:rPr>
              <w:t xml:space="preserve"> </w:t>
            </w:r>
            <w:r>
              <w:rPr>
                <w:sz w:val="21"/>
              </w:rPr>
              <w:t>Política</w:t>
            </w:r>
            <w:r>
              <w:rPr>
                <w:sz w:val="21"/>
              </w:rPr>
              <w:t xml:space="preserve"> de Colombia. </w:t>
            </w:r>
            <w:r>
              <w:rPr>
                <w:sz w:val="21"/>
              </w:rPr>
              <w:t>Artículos</w:t>
            </w:r>
            <w:r>
              <w:rPr>
                <w:sz w:val="21"/>
              </w:rPr>
              <w:t xml:space="preserve"> 1, 95, 103 y 270. Imprenta Nacional.</w:t>
            </w:r>
          </w:p>
          <w:p w:rsidR="002A7558" w:rsidP="002A7558" w:rsidRDefault="002A7558" w14:paraId="4826F9DE" w14:textId="0C6FFD4A">
            <w:pPr>
              <w:spacing w:before="60" w:after="60"/>
              <w:ind w:left="576" w:hanging="576"/>
              <w:jc w:val="both"/>
            </w:pPr>
            <w:r>
              <w:rPr>
                <w:sz w:val="21"/>
              </w:rPr>
              <w:t xml:space="preserve">Congreso de Colombia. (1994). Ley 134 de 1994. Por la cual se dictan normas sobre mecanismos de </w:t>
            </w:r>
            <w:r>
              <w:rPr>
                <w:sz w:val="21"/>
              </w:rPr>
              <w:t>participación</w:t>
            </w:r>
            <w:r>
              <w:rPr>
                <w:sz w:val="21"/>
              </w:rPr>
              <w:t xml:space="preserve"> ciudadana. Diario Oficial No. 41.373.</w:t>
            </w:r>
          </w:p>
          <w:p w:rsidR="002A7558" w:rsidP="002A7558" w:rsidRDefault="002A7558" w14:paraId="1A4C92F7" w14:textId="5E9725D3">
            <w:pPr>
              <w:spacing w:before="60" w:after="60"/>
              <w:ind w:left="576" w:hanging="576"/>
              <w:jc w:val="both"/>
            </w:pPr>
            <w:r>
              <w:rPr>
                <w:sz w:val="21"/>
              </w:rPr>
              <w:t xml:space="preserve">Congreso de Colombia. (2003). Ley 850 de 2003. Por medio de la cual se reglamentan las </w:t>
            </w:r>
            <w:r>
              <w:rPr>
                <w:sz w:val="21"/>
              </w:rPr>
              <w:t>veedurías</w:t>
            </w:r>
            <w:r>
              <w:rPr>
                <w:sz w:val="21"/>
              </w:rPr>
              <w:t xml:space="preserve"> ciudadanas. Diario Oficial No. 45.376.</w:t>
            </w:r>
          </w:p>
          <w:p w:rsidR="002A7558" w:rsidP="002A7558" w:rsidRDefault="002A7558" w14:paraId="06AED4FE" w14:textId="4EF23F55">
            <w:pPr>
              <w:spacing w:before="60" w:after="60"/>
              <w:ind w:left="576" w:hanging="576"/>
              <w:jc w:val="both"/>
            </w:pPr>
            <w:r w:rsidRPr="35DB2398" w:rsidR="002A7558">
              <w:rPr>
                <w:sz w:val="21"/>
                <w:szCs w:val="21"/>
              </w:rPr>
              <w:t xml:space="preserve">Congreso de Colombia. (2014). Ley 1712 de 2014. Por medio de la cual se crea la Ley de Transparencia y del Derecho de Acceso a la </w:t>
            </w:r>
            <w:r w:rsidRPr="35DB2398" w:rsidR="002A7558">
              <w:rPr>
                <w:sz w:val="21"/>
                <w:szCs w:val="21"/>
              </w:rPr>
              <w:t>Información</w:t>
            </w:r>
            <w:r w:rsidRPr="35DB2398" w:rsidR="002A7558">
              <w:rPr>
                <w:sz w:val="21"/>
                <w:szCs w:val="21"/>
              </w:rPr>
              <w:t xml:space="preserve"> </w:t>
            </w:r>
            <w:r w:rsidRPr="35DB2398" w:rsidR="0F1A401E">
              <w:rPr>
                <w:sz w:val="21"/>
                <w:szCs w:val="21"/>
              </w:rPr>
              <w:t>Pública</w:t>
            </w:r>
            <w:r w:rsidRPr="35DB2398" w:rsidR="002A7558">
              <w:rPr>
                <w:sz w:val="21"/>
                <w:szCs w:val="21"/>
              </w:rPr>
              <w:t xml:space="preserve"> Nacional. Diario Oficial No. 49.084.</w:t>
            </w:r>
          </w:p>
          <w:p w:rsidR="002A7558" w:rsidP="002A7558" w:rsidRDefault="002A7558" w14:paraId="7C2DBDC8" w14:textId="20845C44">
            <w:pPr>
              <w:spacing w:before="60" w:after="60"/>
              <w:ind w:left="576" w:hanging="576"/>
              <w:jc w:val="both"/>
            </w:pPr>
            <w:r>
              <w:rPr>
                <w:sz w:val="21"/>
              </w:rPr>
              <w:t xml:space="preserve">Congreso de Colombia. (2015a). Ley 1755 de 2015. Por medio de la cual se regula el Derecho </w:t>
            </w:r>
            <w:r>
              <w:rPr>
                <w:sz w:val="21"/>
              </w:rPr>
              <w:lastRenderedPageBreak/>
              <w:t xml:space="preserve">Fundamental de </w:t>
            </w:r>
            <w:r>
              <w:rPr>
                <w:sz w:val="21"/>
              </w:rPr>
              <w:t>Petición</w:t>
            </w:r>
            <w:r>
              <w:rPr>
                <w:sz w:val="21"/>
              </w:rPr>
              <w:t>. Diario Oficial No. 49.559.</w:t>
            </w:r>
          </w:p>
          <w:p w:rsidR="002A7558" w:rsidP="002A7558" w:rsidRDefault="002A7558" w14:paraId="01D693A0" w14:textId="0B805BA1">
            <w:pPr>
              <w:spacing w:before="60" w:after="60"/>
              <w:ind w:left="576" w:hanging="576"/>
              <w:jc w:val="both"/>
            </w:pPr>
            <w:r>
              <w:rPr>
                <w:sz w:val="21"/>
              </w:rPr>
              <w:t xml:space="preserve">Congreso de Colombia. (2015b). Ley 1757 de 2015. Por la cual se dictan disposiciones en materia de </w:t>
            </w:r>
            <w:r>
              <w:rPr>
                <w:sz w:val="21"/>
              </w:rPr>
              <w:t>promoción</w:t>
            </w:r>
            <w:r>
              <w:rPr>
                <w:sz w:val="21"/>
              </w:rPr>
              <w:t xml:space="preserve"> y </w:t>
            </w:r>
            <w:r>
              <w:rPr>
                <w:sz w:val="21"/>
              </w:rPr>
              <w:t>protección</w:t>
            </w:r>
            <w:r>
              <w:rPr>
                <w:sz w:val="21"/>
              </w:rPr>
              <w:t xml:space="preserve"> del derecho a la </w:t>
            </w:r>
            <w:r>
              <w:rPr>
                <w:sz w:val="21"/>
              </w:rPr>
              <w:t>participación</w:t>
            </w:r>
            <w:r>
              <w:rPr>
                <w:sz w:val="21"/>
              </w:rPr>
              <w:t xml:space="preserve"> </w:t>
            </w:r>
            <w:r>
              <w:rPr>
                <w:sz w:val="21"/>
              </w:rPr>
              <w:t>democrática</w:t>
            </w:r>
            <w:r>
              <w:rPr>
                <w:sz w:val="21"/>
              </w:rPr>
              <w:t>. Diario Oficial No. 49.565.</w:t>
            </w:r>
          </w:p>
          <w:p w:rsidR="002A7558" w:rsidP="002A7558" w:rsidRDefault="002A7558" w14:paraId="1FEA1F3E" w14:textId="0B037DFF">
            <w:pPr>
              <w:spacing w:before="60" w:after="60"/>
              <w:ind w:left="576" w:hanging="576"/>
              <w:jc w:val="both"/>
            </w:pPr>
            <w:r>
              <w:rPr>
                <w:sz w:val="21"/>
              </w:rPr>
              <w:t xml:space="preserve">Congreso de Colombia. (2020). Ley 2042 de 2020. Herramientas para el </w:t>
            </w:r>
            <w:r>
              <w:rPr>
                <w:sz w:val="21"/>
              </w:rPr>
              <w:t>acompañamiento</w:t>
            </w:r>
            <w:r>
              <w:rPr>
                <w:sz w:val="21"/>
              </w:rPr>
              <w:t xml:space="preserve"> de padres de familia en el PAE. Diario Oficial.</w:t>
            </w:r>
          </w:p>
          <w:p w:rsidR="002A7558" w:rsidP="002A7558" w:rsidRDefault="002A7558" w14:paraId="73BD5741" w14:textId="56CACEA2">
            <w:pPr>
              <w:spacing w:before="60" w:after="60"/>
              <w:ind w:left="576" w:hanging="576"/>
              <w:jc w:val="both"/>
            </w:pPr>
            <w:r>
              <w:rPr>
                <w:sz w:val="21"/>
              </w:rPr>
              <w:t xml:space="preserve">Corte Constitucional de Colombia. (1995). Sentencia C-585 de 1995. M.P. Eduardo Cifuentes Munoz. Principio de </w:t>
            </w:r>
            <w:r>
              <w:rPr>
                <w:sz w:val="21"/>
              </w:rPr>
              <w:t>participación</w:t>
            </w:r>
            <w:r>
              <w:rPr>
                <w:sz w:val="21"/>
              </w:rPr>
              <w:t xml:space="preserve"> </w:t>
            </w:r>
            <w:r>
              <w:rPr>
                <w:sz w:val="21"/>
              </w:rPr>
              <w:t>democrática</w:t>
            </w:r>
            <w:r>
              <w:rPr>
                <w:sz w:val="21"/>
              </w:rPr>
              <w:t>.</w:t>
            </w:r>
          </w:p>
          <w:p w:rsidR="002A7558" w:rsidP="002A7558" w:rsidRDefault="002A7558" w14:paraId="41C93F44" w14:textId="77777777">
            <w:pPr>
              <w:spacing w:before="60" w:after="60"/>
              <w:ind w:left="576" w:hanging="576"/>
              <w:jc w:val="both"/>
            </w:pPr>
            <w:r>
              <w:rPr>
                <w:sz w:val="21"/>
              </w:rPr>
              <w:t>Corte Constitucional de Colombia. (2018). Sentencia T-287 de 2018. Corresponsabilidad y derechos de NNA.</w:t>
            </w:r>
          </w:p>
          <w:p w:rsidR="002A7558" w:rsidP="002A7558" w:rsidRDefault="002A7558" w14:paraId="608CE7B2" w14:textId="6C09F528">
            <w:pPr>
              <w:spacing w:before="60" w:after="60"/>
              <w:ind w:left="576" w:hanging="576"/>
              <w:jc w:val="both"/>
            </w:pPr>
            <w:r>
              <w:rPr>
                <w:sz w:val="21"/>
              </w:rPr>
              <w:t xml:space="preserve">Ministerio de </w:t>
            </w:r>
            <w:r>
              <w:rPr>
                <w:sz w:val="21"/>
              </w:rPr>
              <w:t>Educación</w:t>
            </w:r>
            <w:r>
              <w:rPr>
                <w:sz w:val="21"/>
              </w:rPr>
              <w:t xml:space="preserve"> Nacional. (2015). Decreto 1075 de 2015, adicionado por el Decreto 1852 de 2015. </w:t>
            </w:r>
            <w:r>
              <w:rPr>
                <w:sz w:val="21"/>
              </w:rPr>
              <w:t>Participación</w:t>
            </w:r>
            <w:r>
              <w:rPr>
                <w:sz w:val="21"/>
              </w:rPr>
              <w:t xml:space="preserve"> ciudadana y control social en el PAE.</w:t>
            </w:r>
          </w:p>
          <w:p w:rsidR="002A7558" w:rsidP="002A7558" w:rsidRDefault="002A7558" w14:paraId="18A18942" w14:textId="652A2F8E">
            <w:pPr>
              <w:spacing w:before="60" w:after="60"/>
              <w:ind w:left="576" w:hanging="576"/>
              <w:jc w:val="both"/>
            </w:pPr>
            <w:r>
              <w:rPr>
                <w:sz w:val="21"/>
              </w:rPr>
              <w:t xml:space="preserve">Ministerio de </w:t>
            </w:r>
            <w:r>
              <w:rPr>
                <w:sz w:val="21"/>
              </w:rPr>
              <w:t>Educación</w:t>
            </w:r>
            <w:r>
              <w:rPr>
                <w:sz w:val="21"/>
              </w:rPr>
              <w:t xml:space="preserve"> Nacional - </w:t>
            </w:r>
            <w:proofErr w:type="spellStart"/>
            <w:r>
              <w:rPr>
                <w:sz w:val="21"/>
              </w:rPr>
              <w:t>UApA</w:t>
            </w:r>
            <w:proofErr w:type="spellEnd"/>
            <w:r>
              <w:rPr>
                <w:sz w:val="21"/>
              </w:rPr>
              <w:t xml:space="preserve">. (2026). </w:t>
            </w:r>
            <w:r>
              <w:rPr>
                <w:sz w:val="21"/>
              </w:rPr>
              <w:t>Resolución</w:t>
            </w:r>
            <w:r>
              <w:rPr>
                <w:sz w:val="21"/>
              </w:rPr>
              <w:t xml:space="preserve"> 003 de 2026. Lineamientos del Programa de </w:t>
            </w:r>
            <w:r>
              <w:rPr>
                <w:sz w:val="21"/>
              </w:rPr>
              <w:t>Alimentación</w:t>
            </w:r>
            <w:r>
              <w:rPr>
                <w:sz w:val="21"/>
              </w:rPr>
              <w:t xml:space="preserve"> Escolar.</w:t>
            </w:r>
          </w:p>
          <w:p w:rsidR="002A7558" w:rsidP="002A7558" w:rsidRDefault="002A7558" w14:paraId="081B6A8B" w14:textId="0E19FEED">
            <w:pPr>
              <w:spacing w:before="60" w:after="60"/>
              <w:ind w:left="576" w:hanging="576"/>
              <w:jc w:val="both"/>
            </w:pPr>
            <w:r>
              <w:rPr>
                <w:sz w:val="21"/>
              </w:rPr>
              <w:t xml:space="preserve">Ministerio de </w:t>
            </w:r>
            <w:r>
              <w:rPr>
                <w:sz w:val="21"/>
              </w:rPr>
              <w:t>Educación</w:t>
            </w:r>
            <w:r>
              <w:rPr>
                <w:sz w:val="21"/>
              </w:rPr>
              <w:t xml:space="preserve"> Nacional - </w:t>
            </w:r>
            <w:proofErr w:type="spellStart"/>
            <w:r>
              <w:rPr>
                <w:sz w:val="21"/>
              </w:rPr>
              <w:t>UApA</w:t>
            </w:r>
            <w:proofErr w:type="spellEnd"/>
            <w:r>
              <w:rPr>
                <w:sz w:val="21"/>
              </w:rPr>
              <w:t xml:space="preserve">. (2026). </w:t>
            </w:r>
            <w:r>
              <w:rPr>
                <w:sz w:val="21"/>
              </w:rPr>
              <w:t>Resolución</w:t>
            </w:r>
            <w:r>
              <w:rPr>
                <w:sz w:val="21"/>
              </w:rPr>
              <w:t xml:space="preserve"> 0155 de 2026. Anexo 7: </w:t>
            </w:r>
            <w:r>
              <w:rPr>
                <w:sz w:val="21"/>
              </w:rPr>
              <w:t>Participación</w:t>
            </w:r>
            <w:r>
              <w:rPr>
                <w:sz w:val="21"/>
              </w:rPr>
              <w:t xml:space="preserve"> Ciudadana en el PAE.</w:t>
            </w:r>
          </w:p>
          <w:p w:rsidR="002A7558" w:rsidP="002A7558" w:rsidRDefault="002A7558" w14:paraId="1ED30780" w14:textId="00D2F456">
            <w:pPr>
              <w:spacing w:before="60" w:after="60"/>
              <w:ind w:left="576" w:hanging="576"/>
              <w:jc w:val="both"/>
            </w:pPr>
            <w:r w:rsidRPr="35DB2398" w:rsidR="002A7558">
              <w:rPr>
                <w:sz w:val="21"/>
                <w:szCs w:val="21"/>
              </w:rPr>
              <w:t>Procuraduría</w:t>
            </w:r>
            <w:r w:rsidRPr="35DB2398" w:rsidR="002A7558">
              <w:rPr>
                <w:sz w:val="21"/>
                <w:szCs w:val="21"/>
              </w:rPr>
              <w:t xml:space="preserve"> General de la </w:t>
            </w:r>
            <w:r w:rsidRPr="35DB2398" w:rsidR="002A7558">
              <w:rPr>
                <w:sz w:val="21"/>
                <w:szCs w:val="21"/>
              </w:rPr>
              <w:t>Nación</w:t>
            </w:r>
            <w:r w:rsidRPr="35DB2398" w:rsidR="002A7558">
              <w:rPr>
                <w:sz w:val="21"/>
                <w:szCs w:val="21"/>
              </w:rPr>
              <w:t xml:space="preserve"> &amp; USAID. (2011). Control social a la </w:t>
            </w:r>
            <w:r w:rsidRPr="35DB2398" w:rsidR="002A7558">
              <w:rPr>
                <w:sz w:val="21"/>
                <w:szCs w:val="21"/>
              </w:rPr>
              <w:t>gestión</w:t>
            </w:r>
            <w:r w:rsidRPr="35DB2398" w:rsidR="002A7558">
              <w:rPr>
                <w:sz w:val="21"/>
                <w:szCs w:val="21"/>
              </w:rPr>
              <w:t xml:space="preserve"> </w:t>
            </w:r>
            <w:r w:rsidRPr="35DB2398" w:rsidR="1D20B58C">
              <w:rPr>
                <w:sz w:val="21"/>
                <w:szCs w:val="21"/>
              </w:rPr>
              <w:t>pública</w:t>
            </w:r>
            <w:r w:rsidRPr="35DB2398" w:rsidR="002A7558">
              <w:rPr>
                <w:sz w:val="21"/>
                <w:szCs w:val="21"/>
              </w:rPr>
              <w:t xml:space="preserve">: conceptos y herramientas. </w:t>
            </w:r>
            <w:r w:rsidRPr="35DB2398" w:rsidR="002A7558">
              <w:rPr>
                <w:sz w:val="21"/>
                <w:szCs w:val="21"/>
              </w:rPr>
              <w:t>Procuraduría</w:t>
            </w:r>
            <w:r w:rsidRPr="35DB2398" w:rsidR="002A7558">
              <w:rPr>
                <w:sz w:val="21"/>
                <w:szCs w:val="21"/>
              </w:rPr>
              <w:t xml:space="preserve"> General de la </w:t>
            </w:r>
            <w:r w:rsidRPr="35DB2398" w:rsidR="002A7558">
              <w:rPr>
                <w:sz w:val="21"/>
                <w:szCs w:val="21"/>
              </w:rPr>
              <w:t>Nación</w:t>
            </w:r>
            <w:r w:rsidRPr="35DB2398" w:rsidR="002A7558">
              <w:rPr>
                <w:sz w:val="21"/>
                <w:szCs w:val="21"/>
              </w:rPr>
              <w:t>.</w:t>
            </w:r>
          </w:p>
          <w:p w:rsidR="002A7558" w:rsidP="002A7558" w:rsidRDefault="002A7558" w14:paraId="20D38B66" w14:textId="7575B470">
            <w:pPr>
              <w:spacing w:before="60" w:after="60"/>
              <w:ind w:left="576" w:hanging="576"/>
              <w:jc w:val="both"/>
            </w:pPr>
            <w:r w:rsidRPr="35DB2398" w:rsidR="002A7558">
              <w:rPr>
                <w:sz w:val="21"/>
                <w:szCs w:val="21"/>
              </w:rPr>
              <w:t xml:space="preserve">Departamento Nacional de </w:t>
            </w:r>
            <w:r w:rsidRPr="35DB2398" w:rsidR="002A7558">
              <w:rPr>
                <w:sz w:val="21"/>
                <w:szCs w:val="21"/>
              </w:rPr>
              <w:t>Planeación</w:t>
            </w:r>
            <w:r w:rsidRPr="35DB2398" w:rsidR="002A7558">
              <w:rPr>
                <w:sz w:val="21"/>
                <w:szCs w:val="21"/>
              </w:rPr>
              <w:t xml:space="preserve"> (DNP). </w:t>
            </w:r>
            <w:r w:rsidRPr="35DB2398" w:rsidR="14D91DB6">
              <w:rPr>
                <w:sz w:val="21"/>
                <w:szCs w:val="21"/>
              </w:rPr>
              <w:t>Guía</w:t>
            </w:r>
            <w:r w:rsidRPr="35DB2398" w:rsidR="002A7558">
              <w:rPr>
                <w:sz w:val="21"/>
                <w:szCs w:val="21"/>
              </w:rPr>
              <w:t xml:space="preserve"> para la </w:t>
            </w:r>
            <w:r w:rsidRPr="35DB2398" w:rsidR="002A7558">
              <w:rPr>
                <w:sz w:val="21"/>
                <w:szCs w:val="21"/>
              </w:rPr>
              <w:t>rendición</w:t>
            </w:r>
            <w:r w:rsidRPr="35DB2398" w:rsidR="002A7558">
              <w:rPr>
                <w:sz w:val="21"/>
                <w:szCs w:val="21"/>
              </w:rPr>
              <w:t xml:space="preserve"> de cuentas a la </w:t>
            </w:r>
            <w:r w:rsidRPr="35DB2398" w:rsidR="002A7558">
              <w:rPr>
                <w:sz w:val="21"/>
                <w:szCs w:val="21"/>
              </w:rPr>
              <w:t>ciudadanía</w:t>
            </w:r>
            <w:r w:rsidRPr="35DB2398" w:rsidR="002A7558">
              <w:rPr>
                <w:sz w:val="21"/>
                <w:szCs w:val="21"/>
              </w:rPr>
              <w:t>. DNP.</w:t>
            </w:r>
          </w:p>
          <w:p w:rsidRPr="00A54BD1" w:rsidR="002B03D6" w:rsidP="7A46D0CC" w:rsidRDefault="002B03D6" w14:paraId="3E072A73" w14:textId="7E82B01C">
            <w:pPr>
              <w:pStyle w:val="Ttulo2"/>
              <w:spacing w:line="240" w:lineRule="auto"/>
              <w:ind w:left="720"/>
              <w:rPr>
                <w:rFonts w:ascii="Tahoma" w:hAnsi="Tahoma" w:eastAsia="Tahoma" w:cs="Tahoma"/>
                <w:b w:val="0"/>
                <w:bCs w:val="0"/>
                <w:color w:val="000000" w:themeColor="text1"/>
                <w:sz w:val="20"/>
                <w:szCs w:val="20"/>
                <w:lang w:val="es-ES_tradnl"/>
              </w:rPr>
            </w:pPr>
          </w:p>
        </w:tc>
      </w:tr>
      <w:tr w:rsidRPr="00A54BD1" w:rsidR="00B37EA3" w:rsidTr="1FC131E8" w14:paraId="6516C326" w14:textId="77777777">
        <w:trPr>
          <w:trHeight w:val="300"/>
        </w:trPr>
        <w:tc>
          <w:tcPr>
            <w:tcW w:w="9923" w:type="dxa"/>
            <w:shd w:val="clear" w:color="auto" w:fill="FFF2D9"/>
            <w:tcMar/>
            <w:vAlign w:val="center"/>
          </w:tcPr>
          <w:p w:rsidRPr="00A54BD1" w:rsidR="00B37EA3" w:rsidP="7A46D0CC" w:rsidRDefault="00B37EA3" w14:paraId="3725EFCE" w14:textId="77777777">
            <w:pPr>
              <w:pStyle w:val="Ttulo2"/>
              <w:spacing w:line="240" w:lineRule="auto"/>
              <w:rPr>
                <w:rFonts w:ascii="Tahoma" w:hAnsi="Tahoma" w:eastAsia="Tahoma" w:cs="Tahoma"/>
                <w:color w:val="595959" w:themeColor="text1" w:themeTint="A6"/>
                <w:sz w:val="20"/>
                <w:szCs w:val="20"/>
                <w:lang w:val="es-ES_tradnl" w:eastAsia="es-MX"/>
              </w:rPr>
            </w:pPr>
            <w:r w:rsidRPr="00A54BD1">
              <w:rPr>
                <w:rFonts w:ascii="Tahoma" w:hAnsi="Tahoma" w:eastAsia="Tahoma" w:cs="Tahoma"/>
                <w:color w:val="595959" w:themeColor="text1" w:themeTint="A6"/>
                <w:sz w:val="20"/>
                <w:szCs w:val="20"/>
                <w:lang w:val="es-ES_tradnl" w:eastAsia="es-MX"/>
              </w:rPr>
              <w:lastRenderedPageBreak/>
              <w:t xml:space="preserve">Recursos complementarios </w:t>
            </w:r>
          </w:p>
          <w:p w:rsidRPr="00A54BD1" w:rsidR="00B37EA3" w:rsidP="7A46D0CC" w:rsidRDefault="00B37EA3" w14:paraId="0170F294" w14:textId="6DE2F6E0">
            <w:pPr>
              <w:pStyle w:val="Ttulo2"/>
              <w:spacing w:line="240" w:lineRule="auto"/>
              <w:ind w:left="177" w:firstLine="0"/>
              <w:rPr>
                <w:rFonts w:ascii="Tahoma" w:hAnsi="Tahoma" w:eastAsia="Tahoma" w:cs="Tahoma"/>
                <w:color w:val="000000" w:themeColor="text1"/>
                <w:sz w:val="20"/>
                <w:szCs w:val="20"/>
                <w:lang w:val="es-ES_tradnl"/>
              </w:rPr>
            </w:pPr>
            <w:r w:rsidRPr="00A54BD1">
              <w:rPr>
                <w:rFonts w:ascii="Tahoma" w:hAnsi="Tahoma" w:eastAsia="Tahoma" w:cs="Tahoma"/>
                <w:i/>
                <w:iCs/>
                <w:color w:val="595959" w:themeColor="text1" w:themeTint="A6"/>
                <w:sz w:val="20"/>
                <w:szCs w:val="20"/>
                <w:lang w:val="es-ES_tradnl" w:eastAsia="es-MX"/>
              </w:rPr>
              <w:t>(lecturas, videos, podcasts) para profundización</w:t>
            </w:r>
            <w:r w:rsidRPr="00A54BD1">
              <w:rPr>
                <w:rFonts w:ascii="Tahoma" w:hAnsi="Tahoma" w:eastAsia="Tahoma" w:cs="Tahoma"/>
                <w:color w:val="595959" w:themeColor="text1" w:themeTint="A6"/>
                <w:sz w:val="20"/>
                <w:szCs w:val="20"/>
                <w:lang w:val="es-ES_tradnl" w:eastAsia="es-MX"/>
              </w:rPr>
              <w:t xml:space="preserve"> </w:t>
            </w:r>
          </w:p>
        </w:tc>
      </w:tr>
      <w:tr w:rsidRPr="00A54BD1" w:rsidR="00B37EA3" w:rsidTr="1FC131E8" w14:paraId="28079A21" w14:textId="77777777">
        <w:trPr>
          <w:trHeight w:val="300"/>
        </w:trPr>
        <w:tc>
          <w:tcPr>
            <w:tcW w:w="9923" w:type="dxa"/>
            <w:tcMar/>
            <w:vAlign w:val="center"/>
          </w:tcPr>
          <w:p w:rsidR="0FFDAE9C" w:rsidP="35DB2398" w:rsidRDefault="0FFDAE9C" w14:paraId="5F5437EB" w14:textId="1B1DDF68">
            <w:pPr>
              <w:pStyle w:val="Normal"/>
              <w:spacing w:before="240" w:after="240" w:line="240" w:lineRule="auto"/>
              <w:rPr>
                <w:b w:val="1"/>
                <w:bCs w:val="1"/>
                <w:color w:val="1F3864"/>
                <w:lang w:val="es-ES"/>
              </w:rPr>
            </w:pPr>
            <w:r w:rsidRPr="35DB2398" w:rsidR="0FFDAE9C">
              <w:rPr>
                <w:lang w:val="es-ES"/>
              </w:rPr>
              <w:t>Sentencia C-585 de 1995 de la Corte Constitucional</w:t>
            </w:r>
          </w:p>
          <w:p w:rsidRPr="00A54BD1" w:rsidR="00B37EA3" w:rsidP="002A7558" w:rsidRDefault="2ECAAC85" w14:paraId="5C5445D3" w14:textId="55A7102F">
            <w:pPr>
              <w:pStyle w:val="Prrafodelista"/>
              <w:shd w:val="clear" w:color="auto" w:fill="FFFFFF" w:themeFill="background1"/>
              <w:spacing w:line="240" w:lineRule="auto"/>
              <w:ind w:left="720" w:firstLine="0"/>
              <w:rPr>
                <w:rFonts w:ascii="Tahoma" w:hAnsi="Tahoma" w:eastAsia="Tahoma" w:cs="Tahoma"/>
                <w:sz w:val="20"/>
                <w:szCs w:val="20"/>
                <w:lang w:val="es-ES_tradnl"/>
              </w:rPr>
            </w:pPr>
            <w:r w:rsidRPr="00A54BD1">
              <w:rPr>
                <w:rFonts w:ascii="Tahoma" w:hAnsi="Tahoma" w:eastAsia="Tahoma" w:cs="Tahoma"/>
                <w:color w:val="000000" w:themeColor="text1"/>
                <w:sz w:val="20"/>
                <w:szCs w:val="20"/>
                <w:lang w:val="es-ES_tradnl"/>
              </w:rPr>
              <w:t xml:space="preserve"> </w:t>
            </w:r>
          </w:p>
        </w:tc>
      </w:tr>
      <w:tr w:rsidRPr="00A54BD1" w:rsidR="00B37EA3" w:rsidTr="1FC131E8" w14:paraId="0B8C8436" w14:textId="77777777">
        <w:trPr>
          <w:trHeight w:val="300"/>
        </w:trPr>
        <w:tc>
          <w:tcPr>
            <w:tcW w:w="9923" w:type="dxa"/>
            <w:shd w:val="clear" w:color="auto" w:fill="FFF2D9"/>
            <w:tcMar/>
            <w:vAlign w:val="center"/>
          </w:tcPr>
          <w:p w:rsidRPr="00A54BD1" w:rsidR="00B37EA3" w:rsidP="7A46D0CC" w:rsidRDefault="00B37EA3" w14:paraId="49F4BADC" w14:textId="77777777">
            <w:pPr>
              <w:pStyle w:val="Ttulo2"/>
              <w:spacing w:line="240" w:lineRule="auto"/>
              <w:rPr>
                <w:rFonts w:ascii="Tahoma" w:hAnsi="Tahoma" w:eastAsia="Tahoma" w:cs="Tahoma"/>
                <w:color w:val="595959" w:themeColor="text1" w:themeTint="A6"/>
                <w:sz w:val="20"/>
                <w:szCs w:val="20"/>
                <w:lang w:val="es-ES_tradnl" w:eastAsia="es-MX"/>
              </w:rPr>
            </w:pPr>
            <w:r w:rsidRPr="00A54BD1">
              <w:rPr>
                <w:rFonts w:ascii="Tahoma" w:hAnsi="Tahoma" w:eastAsia="Tahoma" w:cs="Tahoma"/>
                <w:color w:val="595959" w:themeColor="text1" w:themeTint="A6"/>
                <w:sz w:val="20"/>
                <w:szCs w:val="20"/>
                <w:lang w:val="es-ES_tradnl" w:eastAsia="es-MX"/>
              </w:rPr>
              <w:t>GLOSARIO</w:t>
            </w:r>
          </w:p>
          <w:p w:rsidRPr="00A54BD1" w:rsidR="00B37EA3" w:rsidP="7A46D0CC" w:rsidRDefault="00B37EA3" w14:paraId="65BDE389" w14:textId="582D92F9">
            <w:pPr>
              <w:pStyle w:val="Ttulo2"/>
              <w:spacing w:line="240" w:lineRule="auto"/>
              <w:ind w:left="177" w:hanging="2"/>
              <w:rPr>
                <w:rFonts w:ascii="Tahoma" w:hAnsi="Tahoma" w:eastAsia="Tahoma" w:cs="Tahoma"/>
                <w:i/>
                <w:iCs/>
                <w:color w:val="595959" w:themeColor="text1" w:themeTint="A6"/>
                <w:sz w:val="20"/>
                <w:szCs w:val="20"/>
                <w:lang w:val="es-ES_tradnl" w:eastAsia="es-MX"/>
              </w:rPr>
            </w:pPr>
            <w:r w:rsidRPr="00A54BD1">
              <w:rPr>
                <w:rFonts w:ascii="Tahoma" w:hAnsi="Tahoma" w:eastAsia="Tahoma" w:cs="Tahoma"/>
                <w:i/>
                <w:iCs/>
                <w:color w:val="595959" w:themeColor="text1" w:themeTint="A6"/>
                <w:sz w:val="20"/>
                <w:szCs w:val="20"/>
                <w:lang w:val="es-ES_tradnl" w:eastAsia="es-MX"/>
              </w:rPr>
              <w:t>Términos clave: Defina términos esenciales del módulo con lenguaje claro.</w:t>
            </w:r>
          </w:p>
          <w:p w:rsidRPr="00A54BD1" w:rsidR="00B37EA3" w:rsidP="0F726464" w:rsidRDefault="00B37EA3" w14:paraId="7357D4D2" w14:textId="4E1F420F">
            <w:pPr>
              <w:pStyle w:val="Ttulo2"/>
              <w:spacing w:line="240" w:lineRule="auto"/>
              <w:ind w:left="177" w:firstLine="0"/>
              <w:rPr>
                <w:rFonts w:ascii="Tahoma" w:hAnsi="Tahoma" w:eastAsia="Tahoma" w:cs="Tahoma"/>
                <w:i w:val="1"/>
                <w:iCs w:val="1"/>
                <w:color w:val="595959" w:themeColor="text1" w:themeTint="A6"/>
                <w:sz w:val="20"/>
                <w:szCs w:val="20"/>
                <w:lang w:val="es-ES" w:eastAsia="es-MX"/>
              </w:rPr>
            </w:pPr>
            <w:r w:rsidRPr="0F726464" w:rsidR="00B37EA3">
              <w:rPr>
                <w:rFonts w:ascii="Tahoma" w:hAnsi="Tahoma" w:eastAsia="Tahoma" w:cs="Tahoma"/>
                <w:i w:val="1"/>
                <w:iCs w:val="1"/>
                <w:color w:val="595959" w:themeColor="text1" w:themeTint="A6" w:themeShade="FF"/>
                <w:sz w:val="20"/>
                <w:szCs w:val="20"/>
                <w:lang w:val="es-ES" w:eastAsia="es-MX"/>
              </w:rPr>
              <w:t xml:space="preserve">Ejemplo: Ciclo de menús, minuta patrón, inocuidad, </w:t>
            </w:r>
            <w:r w:rsidRPr="0F726464" w:rsidR="00B37EA3">
              <w:rPr>
                <w:rFonts w:ascii="Tahoma" w:hAnsi="Tahoma" w:eastAsia="Tahoma" w:cs="Tahoma"/>
                <w:i w:val="1"/>
                <w:iCs w:val="1"/>
                <w:color w:val="595959" w:themeColor="text1" w:themeTint="A6" w:themeShade="FF"/>
                <w:sz w:val="20"/>
                <w:szCs w:val="20"/>
                <w:lang w:val="es-ES" w:eastAsia="es-MX"/>
              </w:rPr>
              <w:t>etc.Acrónimos</w:t>
            </w:r>
            <w:r w:rsidRPr="0F726464" w:rsidR="00B37EA3">
              <w:rPr>
                <w:rFonts w:ascii="Tahoma" w:hAnsi="Tahoma" w:eastAsia="Tahoma" w:cs="Tahoma"/>
                <w:i w:val="1"/>
                <w:iCs w:val="1"/>
                <w:color w:val="595959" w:themeColor="text1" w:themeTint="A6" w:themeShade="FF"/>
                <w:sz w:val="20"/>
                <w:szCs w:val="20"/>
                <w:lang w:val="es-ES" w:eastAsia="es-MX"/>
              </w:rPr>
              <w:t xml:space="preserve"> y siglas usados en el módulo (p. ej., </w:t>
            </w:r>
            <w:r w:rsidRPr="0F726464" w:rsidR="00B37EA3">
              <w:rPr>
                <w:rFonts w:ascii="Tahoma" w:hAnsi="Tahoma" w:eastAsia="Tahoma" w:cs="Tahoma"/>
                <w:i w:val="1"/>
                <w:iCs w:val="1"/>
                <w:color w:val="595959" w:themeColor="text1" w:themeTint="A6" w:themeShade="FF"/>
                <w:sz w:val="20"/>
                <w:szCs w:val="20"/>
                <w:lang w:val="es-ES" w:eastAsia="es-MX"/>
              </w:rPr>
              <w:t>UApA</w:t>
            </w:r>
            <w:r w:rsidRPr="0F726464" w:rsidR="00B37EA3">
              <w:rPr>
                <w:rFonts w:ascii="Tahoma" w:hAnsi="Tahoma" w:eastAsia="Tahoma" w:cs="Tahoma"/>
                <w:i w:val="1"/>
                <w:iCs w:val="1"/>
                <w:color w:val="595959" w:themeColor="text1" w:themeTint="A6" w:themeShade="FF"/>
                <w:sz w:val="20"/>
                <w:szCs w:val="20"/>
                <w:lang w:val="es-ES" w:eastAsia="es-MX"/>
              </w:rPr>
              <w:t>, ETC, JAC).</w:t>
            </w:r>
          </w:p>
        </w:tc>
      </w:tr>
      <w:tr w:rsidRPr="00A54BD1" w:rsidR="00B37EA3" w:rsidTr="1FC131E8" w14:paraId="74E2D96A" w14:textId="77777777">
        <w:trPr>
          <w:trHeight w:val="300"/>
        </w:trPr>
        <w:tc>
          <w:tcPr>
            <w:tcW w:w="9923" w:type="dxa"/>
            <w:tcMar/>
            <w:vAlign w:val="center"/>
          </w:tcPr>
          <w:p w:rsidR="002A7558" w:rsidP="002A7558" w:rsidRDefault="002A7558" w14:paraId="5507FE03" w14:textId="2D25AAC7">
            <w:pPr>
              <w:spacing w:before="80" w:after="40"/>
              <w:ind w:left="432"/>
            </w:pPr>
            <w:r>
              <w:rPr>
                <w:b/>
                <w:color w:val="1F3864"/>
              </w:rPr>
              <w:t>CAE (</w:t>
            </w:r>
            <w:r>
              <w:rPr>
                <w:b/>
                <w:color w:val="1F3864"/>
              </w:rPr>
              <w:t>Comité</w:t>
            </w:r>
            <w:r>
              <w:rPr>
                <w:b/>
                <w:color w:val="1F3864"/>
              </w:rPr>
              <w:t xml:space="preserve"> de </w:t>
            </w:r>
            <w:r>
              <w:rPr>
                <w:b/>
                <w:color w:val="1F3864"/>
              </w:rPr>
              <w:t>Alimentación</w:t>
            </w:r>
            <w:r>
              <w:rPr>
                <w:b/>
                <w:color w:val="1F3864"/>
              </w:rPr>
              <w:t xml:space="preserve"> Escolar):  </w:t>
            </w:r>
            <w:r>
              <w:t xml:space="preserve">Instancia formal de </w:t>
            </w:r>
            <w:r>
              <w:t>participación</w:t>
            </w:r>
            <w:r>
              <w:t xml:space="preserve"> ciudadana en el PAE, conformada por representantes de la comunidad educativa, cuya </w:t>
            </w:r>
            <w:r>
              <w:t>función</w:t>
            </w:r>
            <w:r>
              <w:t xml:space="preserve"> es vigilar la calidad y el cumplimiento del servicio de </w:t>
            </w:r>
            <w:r>
              <w:t>alimentación</w:t>
            </w:r>
            <w:r>
              <w:t xml:space="preserve"> escolar en la </w:t>
            </w:r>
            <w:r>
              <w:t>institución</w:t>
            </w:r>
            <w:r>
              <w:t xml:space="preserve"> educativa.</w:t>
            </w:r>
          </w:p>
          <w:p w:rsidR="002A7558" w:rsidP="002A7558" w:rsidRDefault="002A7558" w14:paraId="2EA8A5AA" w14:textId="0F2121CE">
            <w:pPr>
              <w:spacing w:before="80" w:after="40"/>
              <w:ind w:left="432"/>
            </w:pPr>
            <w:r>
              <w:rPr>
                <w:b/>
                <w:color w:val="1F3864"/>
              </w:rPr>
              <w:t xml:space="preserve">Control social:  </w:t>
            </w:r>
            <w:r>
              <w:t xml:space="preserve">Derecho y deber ciudadano de vigilar, hacer seguimiento y evaluar la </w:t>
            </w:r>
            <w:r>
              <w:t>gestión</w:t>
            </w:r>
            <w:r>
              <w:t xml:space="preserve"> de las entidades </w:t>
            </w:r>
            <w:r>
              <w:t>públicas</w:t>
            </w:r>
            <w:r>
              <w:t xml:space="preserve"> y el uso de los recursos del Estado, con el </w:t>
            </w:r>
            <w:r>
              <w:t>propósito</w:t>
            </w:r>
            <w:r>
              <w:t xml:space="preserve"> de contribuir a la transparencia y la eficiencia de la </w:t>
            </w:r>
            <w:r>
              <w:t>gestión</w:t>
            </w:r>
            <w:r>
              <w:t xml:space="preserve"> publica.</w:t>
            </w:r>
          </w:p>
          <w:p w:rsidR="002A7558" w:rsidP="002A7558" w:rsidRDefault="002A7558" w14:paraId="16E825CE" w14:textId="71B64D6E">
            <w:pPr>
              <w:spacing w:before="80" w:after="40"/>
              <w:ind w:left="432"/>
            </w:pPr>
            <w:r>
              <w:rPr>
                <w:b/>
                <w:color w:val="1F3864"/>
              </w:rPr>
              <w:lastRenderedPageBreak/>
              <w:t xml:space="preserve">Corresponsabilidad:  </w:t>
            </w:r>
            <w:r>
              <w:t xml:space="preserve">Principio que reconoce que la </w:t>
            </w:r>
            <w:r>
              <w:t>garantía</w:t>
            </w:r>
            <w:r>
              <w:t xml:space="preserve"> de los derechos y la </w:t>
            </w:r>
            <w:r>
              <w:t>gestión</w:t>
            </w:r>
            <w:r>
              <w:t xml:space="preserve"> de los asuntos </w:t>
            </w:r>
            <w:r>
              <w:t>públicos</w:t>
            </w:r>
            <w:r>
              <w:t xml:space="preserve"> es una responsabilidad compartida entre el Estado, la familia y la sociedad.</w:t>
            </w:r>
          </w:p>
          <w:p w:rsidR="002A7558" w:rsidP="002A7558" w:rsidRDefault="002A7558" w14:paraId="62FF0868" w14:textId="05DD762A">
            <w:pPr>
              <w:spacing w:before="80" w:after="40"/>
              <w:ind w:left="432"/>
            </w:pPr>
            <w:r w:rsidRPr="35DB2398" w:rsidR="002A7558">
              <w:rPr>
                <w:b w:val="1"/>
                <w:bCs w:val="1"/>
                <w:color w:val="1F3864"/>
              </w:rPr>
              <w:t xml:space="preserve">Democracia participativa:  </w:t>
            </w:r>
            <w:r w:rsidR="002A7558">
              <w:rPr/>
              <w:t xml:space="preserve">Modelo de </w:t>
            </w:r>
            <w:r w:rsidR="002A7558">
              <w:rPr/>
              <w:t>organización</w:t>
            </w:r>
            <w:r w:rsidR="002A7558">
              <w:rPr/>
              <w:t xml:space="preserve"> </w:t>
            </w:r>
            <w:r w:rsidR="002A7558">
              <w:rPr/>
              <w:t>política</w:t>
            </w:r>
            <w:r w:rsidR="002A7558">
              <w:rPr/>
              <w:t xml:space="preserve"> que incorpora mecanismos directos de </w:t>
            </w:r>
            <w:r w:rsidR="002A7558">
              <w:rPr/>
              <w:t>intervención</w:t>
            </w:r>
            <w:r w:rsidR="002A7558">
              <w:rPr/>
              <w:t xml:space="preserve"> ciudadana en la toma de decisiones y en el control de la </w:t>
            </w:r>
            <w:r w:rsidR="002A7558">
              <w:rPr/>
              <w:t>gestión</w:t>
            </w:r>
            <w:r w:rsidR="002A7558">
              <w:rPr/>
              <w:t xml:space="preserve"> </w:t>
            </w:r>
            <w:r w:rsidR="3928947D">
              <w:rPr/>
              <w:t>pública</w:t>
            </w:r>
            <w:r w:rsidR="002A7558">
              <w:rPr/>
              <w:t xml:space="preserve">, </w:t>
            </w:r>
            <w:r w:rsidR="6E233EDA">
              <w:rPr/>
              <w:t>más</w:t>
            </w:r>
            <w:r w:rsidR="002A7558">
              <w:rPr/>
              <w:t xml:space="preserve"> </w:t>
            </w:r>
            <w:r w:rsidR="002A7558">
              <w:rPr/>
              <w:t>allá</w:t>
            </w:r>
            <w:r w:rsidR="002A7558">
              <w:rPr/>
              <w:t xml:space="preserve"> de la democracia representativa tradicional.</w:t>
            </w:r>
          </w:p>
          <w:p w:rsidR="002A7558" w:rsidP="002A7558" w:rsidRDefault="002A7558" w14:paraId="6CF25CF0" w14:textId="48B80190">
            <w:pPr>
              <w:spacing w:before="80" w:after="40"/>
              <w:ind w:left="432"/>
            </w:pPr>
            <w:r>
              <w:rPr>
                <w:b/>
                <w:color w:val="1F3864"/>
              </w:rPr>
              <w:t xml:space="preserve">Derecho de </w:t>
            </w:r>
            <w:r>
              <w:rPr>
                <w:b/>
                <w:color w:val="1F3864"/>
              </w:rPr>
              <w:t>petición</w:t>
            </w:r>
            <w:r>
              <w:rPr>
                <w:b/>
                <w:color w:val="1F3864"/>
              </w:rPr>
              <w:t xml:space="preserve">:  </w:t>
            </w:r>
            <w:r>
              <w:t xml:space="preserve">Derecho fundamental que permite a cualquier ciudadano presentar solicitudes respetuosas a las </w:t>
            </w:r>
            <w:proofErr w:type="gramStart"/>
            <w:r>
              <w:t xml:space="preserve">autoridades </w:t>
            </w:r>
            <w:r>
              <w:t>públicas</w:t>
            </w:r>
            <w:proofErr w:type="gramEnd"/>
            <w:r>
              <w:t xml:space="preserve"> y obtener respuesta oportuna (Ley 1755/2015).</w:t>
            </w:r>
          </w:p>
          <w:p w:rsidR="002A7558" w:rsidP="002A7558" w:rsidRDefault="002A7558" w14:paraId="28E45741" w14:textId="0A48054D">
            <w:pPr>
              <w:spacing w:before="80" w:after="40"/>
              <w:ind w:left="432"/>
            </w:pPr>
            <w:r>
              <w:rPr>
                <w:b/>
                <w:color w:val="1F3864"/>
              </w:rPr>
              <w:t xml:space="preserve">ETC (Entidad Territorial Certificada):  </w:t>
            </w:r>
            <w:r>
              <w:t xml:space="preserve">Departamento, distrito o municipio certificado en </w:t>
            </w:r>
            <w:r>
              <w:t>educación</w:t>
            </w:r>
            <w:r>
              <w:t xml:space="preserve">, responsable de la </w:t>
            </w:r>
            <w:r>
              <w:t>implementación</w:t>
            </w:r>
            <w:r>
              <w:t xml:space="preserve"> del PAE en su territorio.</w:t>
            </w:r>
          </w:p>
          <w:p w:rsidR="002A7558" w:rsidP="002A7558" w:rsidRDefault="002A7558" w14:paraId="5AF41A06" w14:textId="05FD7A88">
            <w:pPr>
              <w:spacing w:before="80" w:after="40"/>
              <w:ind w:left="432"/>
            </w:pPr>
            <w:r w:rsidRPr="35DB2398" w:rsidR="002A7558">
              <w:rPr>
                <w:b w:val="1"/>
                <w:bCs w:val="1"/>
                <w:color w:val="1F3864"/>
              </w:rPr>
              <w:t xml:space="preserve">Estado Social de Derecho:  </w:t>
            </w:r>
            <w:r w:rsidR="002A7558">
              <w:rPr/>
              <w:t xml:space="preserve">Modelo de </w:t>
            </w:r>
            <w:r w:rsidR="002A7558">
              <w:rPr/>
              <w:t>organización</w:t>
            </w:r>
            <w:r w:rsidR="002A7558">
              <w:rPr/>
              <w:t xml:space="preserve"> estatal que combina el respeto por los derechos fundamentales con la responsabilidad del Estado de garantizar condiciones </w:t>
            </w:r>
            <w:r w:rsidR="002A7558">
              <w:rPr/>
              <w:t>mínimas</w:t>
            </w:r>
            <w:r w:rsidR="002A7558">
              <w:rPr/>
              <w:t xml:space="preserve"> de bienestar para todos los ciudadanos.</w:t>
            </w:r>
          </w:p>
          <w:p w:rsidR="4411CA3C" w:rsidP="35DB2398" w:rsidRDefault="4411CA3C" w14:paraId="28CCE6A2" w14:textId="11A44CAF">
            <w:pPr>
              <w:spacing w:before="80" w:after="40"/>
              <w:ind w:left="432"/>
            </w:pPr>
            <w:r w:rsidRPr="35DB2398" w:rsidR="4411CA3C">
              <w:rPr>
                <w:b w:val="1"/>
                <w:bCs w:val="1"/>
                <w:color w:val="002060"/>
              </w:rPr>
              <w:t>Ficha Técnica:</w:t>
            </w:r>
            <w:r w:rsidR="4411CA3C">
              <w:rPr/>
              <w:t xml:space="preserve"> Es uno de los instrumentos dispuestos para garantizar el acceso a la información del Programa por parte de los diferentes actores, la cual puede ser consultada a fin de generar acciones de seguimiento y vigilancia comunitaria.</w:t>
            </w:r>
          </w:p>
          <w:p w:rsidR="002A7558" w:rsidP="002A7558" w:rsidRDefault="002A7558" w14:paraId="619747F9" w14:textId="545EE354">
            <w:pPr>
              <w:spacing w:before="80" w:after="40"/>
              <w:ind w:left="432"/>
            </w:pPr>
            <w:r>
              <w:rPr>
                <w:b/>
                <w:color w:val="1F3864"/>
              </w:rPr>
              <w:t xml:space="preserve">Mesa Publica:  </w:t>
            </w:r>
            <w:r>
              <w:t xml:space="preserve">Espacio formal de </w:t>
            </w:r>
            <w:r>
              <w:t>participación</w:t>
            </w:r>
            <w:r>
              <w:t xml:space="preserve"> ciudadana en el PAE, convocado por la ETC, donde se informa a la comunidad sobre la </w:t>
            </w:r>
            <w:r>
              <w:t>ejecución</w:t>
            </w:r>
            <w:r>
              <w:t xml:space="preserve"> del programa y se reciben observaciones y propuestas de mejora.</w:t>
            </w:r>
          </w:p>
          <w:p w:rsidR="002A7558" w:rsidP="002A7558" w:rsidRDefault="002A7558" w14:paraId="03B0F59A" w14:textId="5928C7A1">
            <w:pPr>
              <w:spacing w:before="80" w:after="40"/>
              <w:ind w:left="432"/>
            </w:pPr>
            <w:r>
              <w:rPr>
                <w:b/>
                <w:color w:val="1F3864"/>
              </w:rPr>
              <w:t xml:space="preserve">PAE (Programa de </w:t>
            </w:r>
            <w:r>
              <w:rPr>
                <w:b/>
                <w:color w:val="1F3864"/>
              </w:rPr>
              <w:t>Alimentación</w:t>
            </w:r>
            <w:r>
              <w:rPr>
                <w:b/>
                <w:color w:val="1F3864"/>
              </w:rPr>
              <w:t xml:space="preserve"> Escolar):  </w:t>
            </w:r>
            <w:r>
              <w:t xml:space="preserve">Estrategia estatal orientada a garantizar el acceso con permanencia de </w:t>
            </w:r>
            <w:r>
              <w:t>niños</w:t>
            </w:r>
            <w:r>
              <w:t xml:space="preserve">, </w:t>
            </w:r>
            <w:r>
              <w:t>niñas</w:t>
            </w:r>
            <w:r>
              <w:t xml:space="preserve">, adolescentes y </w:t>
            </w:r>
            <w:r>
              <w:t>jóvenes</w:t>
            </w:r>
            <w:r>
              <w:t xml:space="preserve"> en el sistema educativo, mediante el suministro de un complemento alimentario.</w:t>
            </w:r>
          </w:p>
          <w:p w:rsidR="002A7558" w:rsidP="002A7558" w:rsidRDefault="002A7558" w14:paraId="36CAB5C4" w14:textId="654E0C6B">
            <w:pPr>
              <w:spacing w:before="80" w:after="40"/>
              <w:ind w:left="432"/>
            </w:pPr>
            <w:r>
              <w:rPr>
                <w:b/>
                <w:color w:val="1F3864"/>
              </w:rPr>
              <w:t>Rendición</w:t>
            </w:r>
            <w:r>
              <w:rPr>
                <w:b/>
                <w:color w:val="1F3864"/>
              </w:rPr>
              <w:t xml:space="preserve"> de cuentas:  </w:t>
            </w:r>
            <w:r>
              <w:t>Obligación</w:t>
            </w:r>
            <w:r>
              <w:t xml:space="preserve"> de las entidades </w:t>
            </w:r>
            <w:r>
              <w:t>públicas</w:t>
            </w:r>
            <w:r>
              <w:t xml:space="preserve"> de informar a los ciudadanos sobre su </w:t>
            </w:r>
            <w:r>
              <w:t>gestión</w:t>
            </w:r>
            <w:r>
              <w:t xml:space="preserve">, sus resultados y el uso de los recursos </w:t>
            </w:r>
            <w:r>
              <w:t>públicos</w:t>
            </w:r>
            <w:r>
              <w:t>, y de responder por sus decisiones y acciones.</w:t>
            </w:r>
          </w:p>
          <w:p w:rsidR="002A7558" w:rsidP="002A7558" w:rsidRDefault="002A7558" w14:paraId="19ABE91C" w14:textId="643A070D">
            <w:pPr>
              <w:spacing w:before="80" w:after="40"/>
              <w:ind w:left="432"/>
            </w:pPr>
            <w:proofErr w:type="spellStart"/>
            <w:r>
              <w:rPr>
                <w:b/>
                <w:color w:val="1F3864"/>
              </w:rPr>
              <w:t>UApA</w:t>
            </w:r>
            <w:proofErr w:type="spellEnd"/>
            <w:r>
              <w:rPr>
                <w:b/>
                <w:color w:val="1F3864"/>
              </w:rPr>
              <w:t xml:space="preserve"> (Unidad Administrativa Especial de </w:t>
            </w:r>
            <w:r>
              <w:rPr>
                <w:b/>
                <w:color w:val="1F3864"/>
              </w:rPr>
              <w:t>Alimentación</w:t>
            </w:r>
            <w:r>
              <w:rPr>
                <w:b/>
                <w:color w:val="1F3864"/>
              </w:rPr>
              <w:t xml:space="preserve"> Escolar):  </w:t>
            </w:r>
            <w:r>
              <w:t xml:space="preserve">Entidad del Ministerio de </w:t>
            </w:r>
            <w:r>
              <w:t>Educación</w:t>
            </w:r>
            <w:r>
              <w:t xml:space="preserve"> Nacional responsable de la </w:t>
            </w:r>
            <w:r>
              <w:t>coordinación</w:t>
            </w:r>
            <w:r>
              <w:t xml:space="preserve">, seguimiento y </w:t>
            </w:r>
            <w:r>
              <w:t>evaluación</w:t>
            </w:r>
            <w:r>
              <w:t xml:space="preserve"> del PAE a nivel nacional.</w:t>
            </w:r>
          </w:p>
          <w:p w:rsidR="002A7558" w:rsidP="002A7558" w:rsidRDefault="002A7558" w14:paraId="731AA6E5" w14:textId="0AB68346">
            <w:pPr>
              <w:spacing w:before="80" w:after="40"/>
              <w:ind w:left="432"/>
            </w:pPr>
            <w:r w:rsidRPr="35DB2398" w:rsidR="002A7558">
              <w:rPr>
                <w:b w:val="1"/>
                <w:bCs w:val="1"/>
                <w:color w:val="1F3864"/>
              </w:rPr>
              <w:t>Veeduría</w:t>
            </w:r>
            <w:r w:rsidRPr="35DB2398" w:rsidR="002A7558">
              <w:rPr>
                <w:b w:val="1"/>
                <w:bCs w:val="1"/>
                <w:color w:val="1F3864"/>
              </w:rPr>
              <w:t xml:space="preserve"> ciudadana:  </w:t>
            </w:r>
            <w:r w:rsidR="002A7558">
              <w:rPr/>
              <w:t xml:space="preserve">Mecanismo formal de control social, ejercido por organizaciones ciudadanas constituidas legalmente para vigilar la </w:t>
            </w:r>
            <w:r w:rsidR="002A7558">
              <w:rPr/>
              <w:t>gestión</w:t>
            </w:r>
            <w:r w:rsidR="002A7558">
              <w:rPr/>
              <w:t xml:space="preserve"> </w:t>
            </w:r>
            <w:bookmarkStart w:name="_Int_QLD9XsAB" w:id="2074973690"/>
            <w:r w:rsidR="002A7558">
              <w:rPr/>
              <w:t>publica</w:t>
            </w:r>
            <w:bookmarkEnd w:id="2074973690"/>
            <w:r w:rsidR="002A7558">
              <w:rPr/>
              <w:t xml:space="preserve">, sus resultados y la </w:t>
            </w:r>
            <w:r w:rsidR="002A7558">
              <w:rPr/>
              <w:t>prestación</w:t>
            </w:r>
            <w:r w:rsidR="002A7558">
              <w:rPr/>
              <w:t xml:space="preserve"> de los servicios </w:t>
            </w:r>
            <w:r w:rsidR="002A7558">
              <w:rPr/>
              <w:t>públicos</w:t>
            </w:r>
            <w:r w:rsidR="002A7558">
              <w:rPr/>
              <w:t xml:space="preserve"> (Ley 850/2003).</w:t>
            </w:r>
          </w:p>
          <w:p w:rsidRPr="002A7558" w:rsidR="00B37EA3" w:rsidP="002A7558" w:rsidRDefault="00B37EA3" w14:paraId="66DE2FF6" w14:textId="16D6C716">
            <w:pPr>
              <w:spacing w:before="240" w:after="240" w:line="240" w:lineRule="auto"/>
              <w:rPr>
                <w:rFonts w:ascii="Tahoma" w:hAnsi="Tahoma" w:eastAsia="Tahoma" w:cs="Tahoma"/>
                <w:sz w:val="20"/>
                <w:szCs w:val="20"/>
                <w:lang w:val="es-ES_tradnl"/>
              </w:rPr>
            </w:pPr>
          </w:p>
        </w:tc>
      </w:tr>
    </w:tbl>
    <w:p w:rsidRPr="00A54BD1" w:rsidR="00FD28C5" w:rsidP="00B37EA3" w:rsidRDefault="00FD28C5" w14:paraId="6D8FD914" w14:textId="190DD710">
      <w:pPr>
        <w:pStyle w:val="Ttulo2"/>
        <w:spacing w:line="240" w:lineRule="auto"/>
        <w:rPr>
          <w:b w:val="0"/>
          <w:bCs w:val="0"/>
          <w:color w:val="595959" w:themeColor="text1" w:themeTint="A6"/>
          <w:sz w:val="22"/>
          <w:szCs w:val="22"/>
          <w:lang w:val="es-ES_tradnl" w:eastAsia="es-MX"/>
        </w:rPr>
      </w:pPr>
    </w:p>
    <w:sectPr w:rsidRPr="00A54BD1" w:rsidR="00FD28C5" w:rsidSect="00FE7498">
      <w:headerReference w:type="default" r:id="rId9"/>
      <w:pgSz w:w="12240" w:h="15840" w:orient="portrait"/>
      <w:pgMar w:top="1846" w:right="1134" w:bottom="1513" w:left="1134" w:header="249" w:footer="11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A7898" w:rsidRDefault="005A7898" w14:paraId="0048AE18" w14:textId="77777777">
      <w:r>
        <w:separator/>
      </w:r>
    </w:p>
  </w:endnote>
  <w:endnote w:type="continuationSeparator" w:id="0">
    <w:p w:rsidR="005A7898" w:rsidRDefault="005A7898" w14:paraId="0F2A85B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Cambria">
    <w:panose1 w:val="02040503050406030204"/>
    <w:charset w:val="00"/>
    <w:family w:val="roman"/>
    <w:pitch w:val="variable"/>
    <w:sig w:usb0="E00002FF" w:usb1="400004FF" w:usb2="00000000" w:usb3="00000000" w:csb0="0000019F" w:csb1="00000000"/>
  </w:font>
  <w:font w:name="Franklin Gothic Medium">
    <w:panose1 w:val="020B0603020102020204"/>
    <w:charset w:val="00"/>
    <w:family w:val="swiss"/>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A7898" w:rsidRDefault="005A7898" w14:paraId="2B0ECE0D" w14:textId="77777777">
      <w:r>
        <w:separator/>
      </w:r>
    </w:p>
  </w:footnote>
  <w:footnote w:type="continuationSeparator" w:id="0">
    <w:p w:rsidR="005A7898" w:rsidRDefault="005A7898" w14:paraId="10D0BC5E"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FD0C95" w:rsidRDefault="005B5EF0" w14:paraId="6B65AAAB" w14:textId="3B8D096E">
    <w:pPr>
      <w:pStyle w:val="Encabezado"/>
    </w:pPr>
    <w:r>
      <w:rPr>
        <w:noProof/>
      </w:rPr>
      <w:drawing>
        <wp:anchor distT="0" distB="0" distL="114300" distR="114300" simplePos="0" relativeHeight="251658240" behindDoc="1" locked="0" layoutInCell="1" allowOverlap="1" wp14:anchorId="18466036" wp14:editId="1EF39D64">
          <wp:simplePos x="0" y="0"/>
          <wp:positionH relativeFrom="column">
            <wp:posOffset>-710565</wp:posOffset>
          </wp:positionH>
          <wp:positionV relativeFrom="paragraph">
            <wp:posOffset>-138430</wp:posOffset>
          </wp:positionV>
          <wp:extent cx="7753832" cy="10039350"/>
          <wp:effectExtent l="0" t="0" r="6350" b="0"/>
          <wp:wrapNone/>
          <wp:docPr id="186318954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3189540" name="Imagen 1863189540"/>
                  <pic:cNvPicPr/>
                </pic:nvPicPr>
                <pic:blipFill>
                  <a:blip r:embed="rId1">
                    <a:extLst>
                      <a:ext uri="{28A0092B-C50C-407E-A947-70E740481C1C}">
                        <a14:useLocalDpi xmlns:a14="http://schemas.microsoft.com/office/drawing/2010/main" val="0"/>
                      </a:ext>
                    </a:extLst>
                  </a:blip>
                  <a:stretch>
                    <a:fillRect/>
                  </a:stretch>
                </pic:blipFill>
                <pic:spPr>
                  <a:xfrm>
                    <a:off x="0" y="0"/>
                    <a:ext cx="7753832" cy="10039350"/>
                  </a:xfrm>
                  <a:prstGeom prst="rect">
                    <a:avLst/>
                  </a:prstGeom>
                </pic:spPr>
              </pic:pic>
            </a:graphicData>
          </a:graphic>
          <wp14:sizeRelH relativeFrom="page">
            <wp14:pctWidth>0</wp14:pctWidth>
          </wp14:sizeRelH>
          <wp14:sizeRelV relativeFrom="page">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bookmark int2:bookmarkName="_Int_QLD9XsAB" int2:invalidationBookmarkName="" int2:hashCode="ogAhSVqAGuowT3" int2:id="0xC7pqsx">
      <int2:state int2:type="gram" int2:value="Rejected"/>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29AFAA6"/>
    <w:lvl w:ilvl="0">
      <w:start w:val="1"/>
      <w:numFmt w:val="bullet"/>
      <w:pStyle w:val="Listaconvietas"/>
      <w:lvlText w:val=""/>
      <w:lvlJc w:val="left"/>
      <w:pPr>
        <w:tabs>
          <w:tab w:val="num" w:pos="360"/>
        </w:tabs>
        <w:ind w:left="360" w:hanging="360"/>
      </w:pPr>
      <w:rPr>
        <w:rFonts w:hint="default" w:ascii="Symbol" w:hAnsi="Symbol"/>
      </w:rPr>
    </w:lvl>
  </w:abstractNum>
  <w:abstractNum w:abstractNumId="1" w15:restartNumberingAfterBreak="0">
    <w:nsid w:val="00BF0C57"/>
    <w:multiLevelType w:val="multilevel"/>
    <w:tmpl w:val="25BAB5C6"/>
    <w:lvl w:ilvl="0">
      <w:start w:val="1"/>
      <w:numFmt w:val="decimal"/>
      <w:lvlText w:val="%1."/>
      <w:lvlJc w:val="left"/>
      <w:pPr>
        <w:ind w:left="720" w:hanging="360"/>
      </w:pPr>
    </w:lvl>
    <w:lvl w:ilvl="1">
      <w:start w:val="1"/>
      <w:numFmt w:val="decimal"/>
      <w:lvlText w:val="%1.%2."/>
      <w:lvlJc w:val="left"/>
      <w:pPr>
        <w:ind w:left="1353"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4B04AD6"/>
    <w:multiLevelType w:val="hybridMultilevel"/>
    <w:tmpl w:val="433EEDB6"/>
    <w:lvl w:ilvl="0" w:tplc="0E1CB828">
      <w:start w:val="1"/>
      <w:numFmt w:val="bullet"/>
      <w:lvlText w:val=""/>
      <w:lvlJc w:val="left"/>
      <w:pPr>
        <w:ind w:left="720" w:hanging="360"/>
      </w:pPr>
      <w:rPr>
        <w:rFonts w:hint="default" w:ascii="Symbol" w:hAnsi="Symbol"/>
      </w:rPr>
    </w:lvl>
    <w:lvl w:ilvl="1" w:tplc="63A4FAB0">
      <w:start w:val="1"/>
      <w:numFmt w:val="bullet"/>
      <w:lvlText w:val="o"/>
      <w:lvlJc w:val="left"/>
      <w:pPr>
        <w:ind w:left="1440" w:hanging="360"/>
      </w:pPr>
      <w:rPr>
        <w:rFonts w:hint="default" w:ascii="Courier New" w:hAnsi="Courier New"/>
      </w:rPr>
    </w:lvl>
    <w:lvl w:ilvl="2" w:tplc="DCE01104">
      <w:start w:val="1"/>
      <w:numFmt w:val="bullet"/>
      <w:lvlText w:val=""/>
      <w:lvlJc w:val="left"/>
      <w:pPr>
        <w:ind w:left="2160" w:hanging="360"/>
      </w:pPr>
      <w:rPr>
        <w:rFonts w:hint="default" w:ascii="Wingdings" w:hAnsi="Wingdings"/>
      </w:rPr>
    </w:lvl>
    <w:lvl w:ilvl="3" w:tplc="2C66B076">
      <w:start w:val="1"/>
      <w:numFmt w:val="bullet"/>
      <w:lvlText w:val=""/>
      <w:lvlJc w:val="left"/>
      <w:pPr>
        <w:ind w:left="2880" w:hanging="360"/>
      </w:pPr>
      <w:rPr>
        <w:rFonts w:hint="default" w:ascii="Symbol" w:hAnsi="Symbol"/>
      </w:rPr>
    </w:lvl>
    <w:lvl w:ilvl="4" w:tplc="41C8E49C">
      <w:start w:val="1"/>
      <w:numFmt w:val="bullet"/>
      <w:lvlText w:val="o"/>
      <w:lvlJc w:val="left"/>
      <w:pPr>
        <w:ind w:left="3600" w:hanging="360"/>
      </w:pPr>
      <w:rPr>
        <w:rFonts w:hint="default" w:ascii="Courier New" w:hAnsi="Courier New"/>
      </w:rPr>
    </w:lvl>
    <w:lvl w:ilvl="5" w:tplc="C24C9096">
      <w:start w:val="1"/>
      <w:numFmt w:val="bullet"/>
      <w:lvlText w:val=""/>
      <w:lvlJc w:val="left"/>
      <w:pPr>
        <w:ind w:left="4320" w:hanging="360"/>
      </w:pPr>
      <w:rPr>
        <w:rFonts w:hint="default" w:ascii="Wingdings" w:hAnsi="Wingdings"/>
      </w:rPr>
    </w:lvl>
    <w:lvl w:ilvl="6" w:tplc="4BA8D150">
      <w:start w:val="1"/>
      <w:numFmt w:val="bullet"/>
      <w:lvlText w:val=""/>
      <w:lvlJc w:val="left"/>
      <w:pPr>
        <w:ind w:left="5040" w:hanging="360"/>
      </w:pPr>
      <w:rPr>
        <w:rFonts w:hint="default" w:ascii="Symbol" w:hAnsi="Symbol"/>
      </w:rPr>
    </w:lvl>
    <w:lvl w:ilvl="7" w:tplc="AB4867F4">
      <w:start w:val="1"/>
      <w:numFmt w:val="bullet"/>
      <w:lvlText w:val="o"/>
      <w:lvlJc w:val="left"/>
      <w:pPr>
        <w:ind w:left="5760" w:hanging="360"/>
      </w:pPr>
      <w:rPr>
        <w:rFonts w:hint="default" w:ascii="Courier New" w:hAnsi="Courier New"/>
      </w:rPr>
    </w:lvl>
    <w:lvl w:ilvl="8" w:tplc="5C3CDB00">
      <w:start w:val="1"/>
      <w:numFmt w:val="bullet"/>
      <w:lvlText w:val=""/>
      <w:lvlJc w:val="left"/>
      <w:pPr>
        <w:ind w:left="6480" w:hanging="360"/>
      </w:pPr>
      <w:rPr>
        <w:rFonts w:hint="default" w:ascii="Wingdings" w:hAnsi="Wingdings"/>
      </w:rPr>
    </w:lvl>
  </w:abstractNum>
  <w:abstractNum w:abstractNumId="3" w15:restartNumberingAfterBreak="0">
    <w:nsid w:val="0E6C04A3"/>
    <w:multiLevelType w:val="multilevel"/>
    <w:tmpl w:val="1DF0D5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0F8ECE87"/>
    <w:multiLevelType w:val="hybridMultilevel"/>
    <w:tmpl w:val="305698B8"/>
    <w:lvl w:ilvl="0" w:tplc="61E4D192">
      <w:start w:val="1"/>
      <w:numFmt w:val="bullet"/>
      <w:lvlText w:val=""/>
      <w:lvlJc w:val="left"/>
      <w:pPr>
        <w:ind w:left="720" w:hanging="360"/>
      </w:pPr>
      <w:rPr>
        <w:rFonts w:hint="default" w:ascii="Symbol" w:hAnsi="Symbol"/>
      </w:rPr>
    </w:lvl>
    <w:lvl w:ilvl="1" w:tplc="60389DEA">
      <w:start w:val="1"/>
      <w:numFmt w:val="bullet"/>
      <w:lvlText w:val="o"/>
      <w:lvlJc w:val="left"/>
      <w:pPr>
        <w:ind w:left="1440" w:hanging="360"/>
      </w:pPr>
      <w:rPr>
        <w:rFonts w:hint="default" w:ascii="Courier New" w:hAnsi="Courier New"/>
      </w:rPr>
    </w:lvl>
    <w:lvl w:ilvl="2" w:tplc="CB8C5504">
      <w:start w:val="1"/>
      <w:numFmt w:val="bullet"/>
      <w:lvlText w:val=""/>
      <w:lvlJc w:val="left"/>
      <w:pPr>
        <w:ind w:left="2160" w:hanging="360"/>
      </w:pPr>
      <w:rPr>
        <w:rFonts w:hint="default" w:ascii="Wingdings" w:hAnsi="Wingdings"/>
      </w:rPr>
    </w:lvl>
    <w:lvl w:ilvl="3" w:tplc="E9343312">
      <w:start w:val="1"/>
      <w:numFmt w:val="bullet"/>
      <w:lvlText w:val=""/>
      <w:lvlJc w:val="left"/>
      <w:pPr>
        <w:ind w:left="2880" w:hanging="360"/>
      </w:pPr>
      <w:rPr>
        <w:rFonts w:hint="default" w:ascii="Symbol" w:hAnsi="Symbol"/>
      </w:rPr>
    </w:lvl>
    <w:lvl w:ilvl="4" w:tplc="C5B8D8C6">
      <w:start w:val="1"/>
      <w:numFmt w:val="bullet"/>
      <w:lvlText w:val="o"/>
      <w:lvlJc w:val="left"/>
      <w:pPr>
        <w:ind w:left="3600" w:hanging="360"/>
      </w:pPr>
      <w:rPr>
        <w:rFonts w:hint="default" w:ascii="Courier New" w:hAnsi="Courier New"/>
      </w:rPr>
    </w:lvl>
    <w:lvl w:ilvl="5" w:tplc="B96A89C4">
      <w:start w:val="1"/>
      <w:numFmt w:val="bullet"/>
      <w:lvlText w:val=""/>
      <w:lvlJc w:val="left"/>
      <w:pPr>
        <w:ind w:left="4320" w:hanging="360"/>
      </w:pPr>
      <w:rPr>
        <w:rFonts w:hint="default" w:ascii="Wingdings" w:hAnsi="Wingdings"/>
      </w:rPr>
    </w:lvl>
    <w:lvl w:ilvl="6" w:tplc="9A367A1E">
      <w:start w:val="1"/>
      <w:numFmt w:val="bullet"/>
      <w:lvlText w:val=""/>
      <w:lvlJc w:val="left"/>
      <w:pPr>
        <w:ind w:left="5040" w:hanging="360"/>
      </w:pPr>
      <w:rPr>
        <w:rFonts w:hint="default" w:ascii="Symbol" w:hAnsi="Symbol"/>
      </w:rPr>
    </w:lvl>
    <w:lvl w:ilvl="7" w:tplc="56346696">
      <w:start w:val="1"/>
      <w:numFmt w:val="bullet"/>
      <w:lvlText w:val="o"/>
      <w:lvlJc w:val="left"/>
      <w:pPr>
        <w:ind w:left="5760" w:hanging="360"/>
      </w:pPr>
      <w:rPr>
        <w:rFonts w:hint="default" w:ascii="Courier New" w:hAnsi="Courier New"/>
      </w:rPr>
    </w:lvl>
    <w:lvl w:ilvl="8" w:tplc="F4CCCFE0">
      <w:start w:val="1"/>
      <w:numFmt w:val="bullet"/>
      <w:lvlText w:val=""/>
      <w:lvlJc w:val="left"/>
      <w:pPr>
        <w:ind w:left="6480" w:hanging="360"/>
      </w:pPr>
      <w:rPr>
        <w:rFonts w:hint="default" w:ascii="Wingdings" w:hAnsi="Wingdings"/>
      </w:rPr>
    </w:lvl>
  </w:abstractNum>
  <w:abstractNum w:abstractNumId="5" w15:restartNumberingAfterBreak="0">
    <w:nsid w:val="11895A10"/>
    <w:multiLevelType w:val="hybridMultilevel"/>
    <w:tmpl w:val="C5A4CF50"/>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6" w15:restartNumberingAfterBreak="0">
    <w:nsid w:val="120DA8AD"/>
    <w:multiLevelType w:val="hybridMultilevel"/>
    <w:tmpl w:val="46A0B75E"/>
    <w:lvl w:ilvl="0" w:tplc="449EC0E6">
      <w:start w:val="1"/>
      <w:numFmt w:val="bullet"/>
      <w:lvlText w:val=""/>
      <w:lvlJc w:val="left"/>
      <w:pPr>
        <w:ind w:left="720" w:hanging="360"/>
      </w:pPr>
      <w:rPr>
        <w:rFonts w:hint="default" w:ascii="Symbol" w:hAnsi="Symbol"/>
      </w:rPr>
    </w:lvl>
    <w:lvl w:ilvl="1" w:tplc="CE4A7A6C">
      <w:start w:val="1"/>
      <w:numFmt w:val="bullet"/>
      <w:lvlText w:val="o"/>
      <w:lvlJc w:val="left"/>
      <w:pPr>
        <w:ind w:left="1440" w:hanging="360"/>
      </w:pPr>
      <w:rPr>
        <w:rFonts w:hint="default" w:ascii="Courier New" w:hAnsi="Courier New"/>
      </w:rPr>
    </w:lvl>
    <w:lvl w:ilvl="2" w:tplc="123AA910">
      <w:start w:val="1"/>
      <w:numFmt w:val="bullet"/>
      <w:lvlText w:val=""/>
      <w:lvlJc w:val="left"/>
      <w:pPr>
        <w:ind w:left="2160" w:hanging="360"/>
      </w:pPr>
      <w:rPr>
        <w:rFonts w:hint="default" w:ascii="Wingdings" w:hAnsi="Wingdings"/>
      </w:rPr>
    </w:lvl>
    <w:lvl w:ilvl="3" w:tplc="60E23BD0">
      <w:start w:val="1"/>
      <w:numFmt w:val="bullet"/>
      <w:lvlText w:val=""/>
      <w:lvlJc w:val="left"/>
      <w:pPr>
        <w:ind w:left="2880" w:hanging="360"/>
      </w:pPr>
      <w:rPr>
        <w:rFonts w:hint="default" w:ascii="Symbol" w:hAnsi="Symbol"/>
      </w:rPr>
    </w:lvl>
    <w:lvl w:ilvl="4" w:tplc="0A3C16B2">
      <w:start w:val="1"/>
      <w:numFmt w:val="bullet"/>
      <w:lvlText w:val="o"/>
      <w:lvlJc w:val="left"/>
      <w:pPr>
        <w:ind w:left="3600" w:hanging="360"/>
      </w:pPr>
      <w:rPr>
        <w:rFonts w:hint="default" w:ascii="Courier New" w:hAnsi="Courier New"/>
      </w:rPr>
    </w:lvl>
    <w:lvl w:ilvl="5" w:tplc="2766C670">
      <w:start w:val="1"/>
      <w:numFmt w:val="bullet"/>
      <w:lvlText w:val=""/>
      <w:lvlJc w:val="left"/>
      <w:pPr>
        <w:ind w:left="4320" w:hanging="360"/>
      </w:pPr>
      <w:rPr>
        <w:rFonts w:hint="default" w:ascii="Wingdings" w:hAnsi="Wingdings"/>
      </w:rPr>
    </w:lvl>
    <w:lvl w:ilvl="6" w:tplc="69AC7DAE">
      <w:start w:val="1"/>
      <w:numFmt w:val="bullet"/>
      <w:lvlText w:val=""/>
      <w:lvlJc w:val="left"/>
      <w:pPr>
        <w:ind w:left="5040" w:hanging="360"/>
      </w:pPr>
      <w:rPr>
        <w:rFonts w:hint="default" w:ascii="Symbol" w:hAnsi="Symbol"/>
      </w:rPr>
    </w:lvl>
    <w:lvl w:ilvl="7" w:tplc="E2B61BCC">
      <w:start w:val="1"/>
      <w:numFmt w:val="bullet"/>
      <w:lvlText w:val="o"/>
      <w:lvlJc w:val="left"/>
      <w:pPr>
        <w:ind w:left="5760" w:hanging="360"/>
      </w:pPr>
      <w:rPr>
        <w:rFonts w:hint="default" w:ascii="Courier New" w:hAnsi="Courier New"/>
      </w:rPr>
    </w:lvl>
    <w:lvl w:ilvl="8" w:tplc="DF787B40">
      <w:start w:val="1"/>
      <w:numFmt w:val="bullet"/>
      <w:lvlText w:val=""/>
      <w:lvlJc w:val="left"/>
      <w:pPr>
        <w:ind w:left="6480" w:hanging="360"/>
      </w:pPr>
      <w:rPr>
        <w:rFonts w:hint="default" w:ascii="Wingdings" w:hAnsi="Wingdings"/>
      </w:rPr>
    </w:lvl>
  </w:abstractNum>
  <w:abstractNum w:abstractNumId="7" w15:restartNumberingAfterBreak="0">
    <w:nsid w:val="12598B83"/>
    <w:multiLevelType w:val="hybridMultilevel"/>
    <w:tmpl w:val="31F85394"/>
    <w:lvl w:ilvl="0" w:tplc="DDF46094">
      <w:start w:val="1"/>
      <w:numFmt w:val="bullet"/>
      <w:lvlText w:val=""/>
      <w:lvlJc w:val="left"/>
      <w:pPr>
        <w:ind w:left="720" w:hanging="360"/>
      </w:pPr>
      <w:rPr>
        <w:rFonts w:hint="default" w:ascii="Symbol" w:hAnsi="Symbol"/>
      </w:rPr>
    </w:lvl>
    <w:lvl w:ilvl="1" w:tplc="970AC9C0">
      <w:start w:val="1"/>
      <w:numFmt w:val="bullet"/>
      <w:lvlText w:val="o"/>
      <w:lvlJc w:val="left"/>
      <w:pPr>
        <w:ind w:left="1440" w:hanging="360"/>
      </w:pPr>
      <w:rPr>
        <w:rFonts w:hint="default" w:ascii="Courier New" w:hAnsi="Courier New"/>
      </w:rPr>
    </w:lvl>
    <w:lvl w:ilvl="2" w:tplc="6B087114">
      <w:start w:val="1"/>
      <w:numFmt w:val="bullet"/>
      <w:lvlText w:val=""/>
      <w:lvlJc w:val="left"/>
      <w:pPr>
        <w:ind w:left="2160" w:hanging="360"/>
      </w:pPr>
      <w:rPr>
        <w:rFonts w:hint="default" w:ascii="Wingdings" w:hAnsi="Wingdings"/>
      </w:rPr>
    </w:lvl>
    <w:lvl w:ilvl="3" w:tplc="B0925020">
      <w:start w:val="1"/>
      <w:numFmt w:val="bullet"/>
      <w:lvlText w:val=""/>
      <w:lvlJc w:val="left"/>
      <w:pPr>
        <w:ind w:left="2880" w:hanging="360"/>
      </w:pPr>
      <w:rPr>
        <w:rFonts w:hint="default" w:ascii="Symbol" w:hAnsi="Symbol"/>
      </w:rPr>
    </w:lvl>
    <w:lvl w:ilvl="4" w:tplc="3E4E91C6">
      <w:start w:val="1"/>
      <w:numFmt w:val="bullet"/>
      <w:lvlText w:val="o"/>
      <w:lvlJc w:val="left"/>
      <w:pPr>
        <w:ind w:left="3600" w:hanging="360"/>
      </w:pPr>
      <w:rPr>
        <w:rFonts w:hint="default" w:ascii="Courier New" w:hAnsi="Courier New"/>
      </w:rPr>
    </w:lvl>
    <w:lvl w:ilvl="5" w:tplc="019E5D8A">
      <w:start w:val="1"/>
      <w:numFmt w:val="bullet"/>
      <w:lvlText w:val=""/>
      <w:lvlJc w:val="left"/>
      <w:pPr>
        <w:ind w:left="4320" w:hanging="360"/>
      </w:pPr>
      <w:rPr>
        <w:rFonts w:hint="default" w:ascii="Wingdings" w:hAnsi="Wingdings"/>
      </w:rPr>
    </w:lvl>
    <w:lvl w:ilvl="6" w:tplc="E98C3E06">
      <w:start w:val="1"/>
      <w:numFmt w:val="bullet"/>
      <w:lvlText w:val=""/>
      <w:lvlJc w:val="left"/>
      <w:pPr>
        <w:ind w:left="5040" w:hanging="360"/>
      </w:pPr>
      <w:rPr>
        <w:rFonts w:hint="default" w:ascii="Symbol" w:hAnsi="Symbol"/>
      </w:rPr>
    </w:lvl>
    <w:lvl w:ilvl="7" w:tplc="BFA83028">
      <w:start w:val="1"/>
      <w:numFmt w:val="bullet"/>
      <w:lvlText w:val="o"/>
      <w:lvlJc w:val="left"/>
      <w:pPr>
        <w:ind w:left="5760" w:hanging="360"/>
      </w:pPr>
      <w:rPr>
        <w:rFonts w:hint="default" w:ascii="Courier New" w:hAnsi="Courier New"/>
      </w:rPr>
    </w:lvl>
    <w:lvl w:ilvl="8" w:tplc="C9DEC626">
      <w:start w:val="1"/>
      <w:numFmt w:val="bullet"/>
      <w:lvlText w:val=""/>
      <w:lvlJc w:val="left"/>
      <w:pPr>
        <w:ind w:left="6480" w:hanging="360"/>
      </w:pPr>
      <w:rPr>
        <w:rFonts w:hint="default" w:ascii="Wingdings" w:hAnsi="Wingdings"/>
      </w:rPr>
    </w:lvl>
  </w:abstractNum>
  <w:abstractNum w:abstractNumId="8" w15:restartNumberingAfterBreak="0">
    <w:nsid w:val="15686855"/>
    <w:multiLevelType w:val="hybridMultilevel"/>
    <w:tmpl w:val="9580D3A0"/>
    <w:lvl w:ilvl="0" w:tplc="E116AA1C">
      <w:numFmt w:val="bullet"/>
      <w:lvlText w:val="•"/>
      <w:lvlJc w:val="left"/>
      <w:pPr>
        <w:ind w:left="720" w:hanging="360"/>
      </w:pPr>
      <w:rPr>
        <w:rFonts w:hint="default" w:ascii="Arial" w:hAnsi="Arial" w:cs="Arial" w:eastAsiaTheme="minorHAnsi"/>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9" w15:restartNumberingAfterBreak="0">
    <w:nsid w:val="171E03A8"/>
    <w:multiLevelType w:val="hybridMultilevel"/>
    <w:tmpl w:val="C3D2D206"/>
    <w:lvl w:ilvl="0" w:tplc="EB2A6D2A">
      <w:start w:val="1"/>
      <w:numFmt w:val="bullet"/>
      <w:lvlText w:val=""/>
      <w:lvlJc w:val="left"/>
      <w:pPr>
        <w:ind w:left="720" w:hanging="360"/>
      </w:pPr>
      <w:rPr>
        <w:rFonts w:hint="default" w:ascii="Symbol" w:hAnsi="Symbol"/>
      </w:rPr>
    </w:lvl>
    <w:lvl w:ilvl="1" w:tplc="6FF818BE">
      <w:start w:val="1"/>
      <w:numFmt w:val="bullet"/>
      <w:lvlText w:val="o"/>
      <w:lvlJc w:val="left"/>
      <w:pPr>
        <w:ind w:left="1440" w:hanging="360"/>
      </w:pPr>
      <w:rPr>
        <w:rFonts w:hint="default" w:ascii="Courier New" w:hAnsi="Courier New"/>
      </w:rPr>
    </w:lvl>
    <w:lvl w:ilvl="2" w:tplc="96D299EA">
      <w:start w:val="1"/>
      <w:numFmt w:val="bullet"/>
      <w:lvlText w:val=""/>
      <w:lvlJc w:val="left"/>
      <w:pPr>
        <w:ind w:left="2160" w:hanging="360"/>
      </w:pPr>
      <w:rPr>
        <w:rFonts w:hint="default" w:ascii="Wingdings" w:hAnsi="Wingdings"/>
      </w:rPr>
    </w:lvl>
    <w:lvl w:ilvl="3" w:tplc="4B2AE794">
      <w:start w:val="1"/>
      <w:numFmt w:val="bullet"/>
      <w:lvlText w:val=""/>
      <w:lvlJc w:val="left"/>
      <w:pPr>
        <w:ind w:left="2880" w:hanging="360"/>
      </w:pPr>
      <w:rPr>
        <w:rFonts w:hint="default" w:ascii="Symbol" w:hAnsi="Symbol"/>
      </w:rPr>
    </w:lvl>
    <w:lvl w:ilvl="4" w:tplc="984AEBC0">
      <w:start w:val="1"/>
      <w:numFmt w:val="bullet"/>
      <w:lvlText w:val="o"/>
      <w:lvlJc w:val="left"/>
      <w:pPr>
        <w:ind w:left="3600" w:hanging="360"/>
      </w:pPr>
      <w:rPr>
        <w:rFonts w:hint="default" w:ascii="Courier New" w:hAnsi="Courier New"/>
      </w:rPr>
    </w:lvl>
    <w:lvl w:ilvl="5" w:tplc="C60C3A08">
      <w:start w:val="1"/>
      <w:numFmt w:val="bullet"/>
      <w:lvlText w:val=""/>
      <w:lvlJc w:val="left"/>
      <w:pPr>
        <w:ind w:left="4320" w:hanging="360"/>
      </w:pPr>
      <w:rPr>
        <w:rFonts w:hint="default" w:ascii="Wingdings" w:hAnsi="Wingdings"/>
      </w:rPr>
    </w:lvl>
    <w:lvl w:ilvl="6" w:tplc="B0CAB4C0">
      <w:start w:val="1"/>
      <w:numFmt w:val="bullet"/>
      <w:lvlText w:val=""/>
      <w:lvlJc w:val="left"/>
      <w:pPr>
        <w:ind w:left="5040" w:hanging="360"/>
      </w:pPr>
      <w:rPr>
        <w:rFonts w:hint="default" w:ascii="Symbol" w:hAnsi="Symbol"/>
      </w:rPr>
    </w:lvl>
    <w:lvl w:ilvl="7" w:tplc="B34E551C">
      <w:start w:val="1"/>
      <w:numFmt w:val="bullet"/>
      <w:lvlText w:val="o"/>
      <w:lvlJc w:val="left"/>
      <w:pPr>
        <w:ind w:left="5760" w:hanging="360"/>
      </w:pPr>
      <w:rPr>
        <w:rFonts w:hint="default" w:ascii="Courier New" w:hAnsi="Courier New"/>
      </w:rPr>
    </w:lvl>
    <w:lvl w:ilvl="8" w:tplc="8876986A">
      <w:start w:val="1"/>
      <w:numFmt w:val="bullet"/>
      <w:lvlText w:val=""/>
      <w:lvlJc w:val="left"/>
      <w:pPr>
        <w:ind w:left="6480" w:hanging="360"/>
      </w:pPr>
      <w:rPr>
        <w:rFonts w:hint="default" w:ascii="Wingdings" w:hAnsi="Wingdings"/>
      </w:rPr>
    </w:lvl>
  </w:abstractNum>
  <w:abstractNum w:abstractNumId="10" w15:restartNumberingAfterBreak="0">
    <w:nsid w:val="1983B590"/>
    <w:multiLevelType w:val="hybridMultilevel"/>
    <w:tmpl w:val="513602F8"/>
    <w:lvl w:ilvl="0" w:tplc="641E697C">
      <w:start w:val="1"/>
      <w:numFmt w:val="bullet"/>
      <w:lvlText w:val=""/>
      <w:lvlJc w:val="left"/>
      <w:pPr>
        <w:ind w:left="720" w:hanging="360"/>
      </w:pPr>
      <w:rPr>
        <w:rFonts w:hint="default" w:ascii="Symbol" w:hAnsi="Symbol"/>
      </w:rPr>
    </w:lvl>
    <w:lvl w:ilvl="1" w:tplc="2A9E67B0">
      <w:start w:val="1"/>
      <w:numFmt w:val="bullet"/>
      <w:lvlText w:val="o"/>
      <w:lvlJc w:val="left"/>
      <w:pPr>
        <w:ind w:left="1440" w:hanging="360"/>
      </w:pPr>
      <w:rPr>
        <w:rFonts w:hint="default" w:ascii="Courier New" w:hAnsi="Courier New"/>
      </w:rPr>
    </w:lvl>
    <w:lvl w:ilvl="2" w:tplc="4FAAB63A">
      <w:start w:val="1"/>
      <w:numFmt w:val="bullet"/>
      <w:lvlText w:val=""/>
      <w:lvlJc w:val="left"/>
      <w:pPr>
        <w:ind w:left="2160" w:hanging="360"/>
      </w:pPr>
      <w:rPr>
        <w:rFonts w:hint="default" w:ascii="Wingdings" w:hAnsi="Wingdings"/>
      </w:rPr>
    </w:lvl>
    <w:lvl w:ilvl="3" w:tplc="6A7A429E">
      <w:start w:val="1"/>
      <w:numFmt w:val="bullet"/>
      <w:lvlText w:val=""/>
      <w:lvlJc w:val="left"/>
      <w:pPr>
        <w:ind w:left="2880" w:hanging="360"/>
      </w:pPr>
      <w:rPr>
        <w:rFonts w:hint="default" w:ascii="Symbol" w:hAnsi="Symbol"/>
      </w:rPr>
    </w:lvl>
    <w:lvl w:ilvl="4" w:tplc="21F6640A">
      <w:start w:val="1"/>
      <w:numFmt w:val="bullet"/>
      <w:lvlText w:val="o"/>
      <w:lvlJc w:val="left"/>
      <w:pPr>
        <w:ind w:left="3600" w:hanging="360"/>
      </w:pPr>
      <w:rPr>
        <w:rFonts w:hint="default" w:ascii="Courier New" w:hAnsi="Courier New"/>
      </w:rPr>
    </w:lvl>
    <w:lvl w:ilvl="5" w:tplc="70386DC6">
      <w:start w:val="1"/>
      <w:numFmt w:val="bullet"/>
      <w:lvlText w:val=""/>
      <w:lvlJc w:val="left"/>
      <w:pPr>
        <w:ind w:left="4320" w:hanging="360"/>
      </w:pPr>
      <w:rPr>
        <w:rFonts w:hint="default" w:ascii="Wingdings" w:hAnsi="Wingdings"/>
      </w:rPr>
    </w:lvl>
    <w:lvl w:ilvl="6" w:tplc="9E709D98">
      <w:start w:val="1"/>
      <w:numFmt w:val="bullet"/>
      <w:lvlText w:val=""/>
      <w:lvlJc w:val="left"/>
      <w:pPr>
        <w:ind w:left="5040" w:hanging="360"/>
      </w:pPr>
      <w:rPr>
        <w:rFonts w:hint="default" w:ascii="Symbol" w:hAnsi="Symbol"/>
      </w:rPr>
    </w:lvl>
    <w:lvl w:ilvl="7" w:tplc="5C90635A">
      <w:start w:val="1"/>
      <w:numFmt w:val="bullet"/>
      <w:lvlText w:val="o"/>
      <w:lvlJc w:val="left"/>
      <w:pPr>
        <w:ind w:left="5760" w:hanging="360"/>
      </w:pPr>
      <w:rPr>
        <w:rFonts w:hint="default" w:ascii="Courier New" w:hAnsi="Courier New"/>
      </w:rPr>
    </w:lvl>
    <w:lvl w:ilvl="8" w:tplc="FD62296A">
      <w:start w:val="1"/>
      <w:numFmt w:val="bullet"/>
      <w:lvlText w:val=""/>
      <w:lvlJc w:val="left"/>
      <w:pPr>
        <w:ind w:left="6480" w:hanging="360"/>
      </w:pPr>
      <w:rPr>
        <w:rFonts w:hint="default" w:ascii="Wingdings" w:hAnsi="Wingdings"/>
      </w:rPr>
    </w:lvl>
  </w:abstractNum>
  <w:abstractNum w:abstractNumId="11" w15:restartNumberingAfterBreak="0">
    <w:nsid w:val="199B9EC3"/>
    <w:multiLevelType w:val="multilevel"/>
    <w:tmpl w:val="118A5A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A6EDC2B"/>
    <w:multiLevelType w:val="hybridMultilevel"/>
    <w:tmpl w:val="143461B4"/>
    <w:lvl w:ilvl="0" w:tplc="ACDAC754">
      <w:start w:val="1"/>
      <w:numFmt w:val="decimal"/>
      <w:lvlText w:val="%1."/>
      <w:lvlJc w:val="left"/>
      <w:pPr>
        <w:ind w:left="720" w:hanging="360"/>
      </w:pPr>
    </w:lvl>
    <w:lvl w:ilvl="1" w:tplc="7F6CDA5C">
      <w:start w:val="1"/>
      <w:numFmt w:val="lowerLetter"/>
      <w:lvlText w:val="%2."/>
      <w:lvlJc w:val="left"/>
      <w:pPr>
        <w:ind w:left="1440" w:hanging="360"/>
      </w:pPr>
    </w:lvl>
    <w:lvl w:ilvl="2" w:tplc="855CB092">
      <w:start w:val="1"/>
      <w:numFmt w:val="lowerRoman"/>
      <w:lvlText w:val="%3."/>
      <w:lvlJc w:val="right"/>
      <w:pPr>
        <w:ind w:left="2160" w:hanging="180"/>
      </w:pPr>
    </w:lvl>
    <w:lvl w:ilvl="3" w:tplc="6102F5E4">
      <w:start w:val="1"/>
      <w:numFmt w:val="decimal"/>
      <w:lvlText w:val="%4."/>
      <w:lvlJc w:val="left"/>
      <w:pPr>
        <w:ind w:left="2880" w:hanging="360"/>
      </w:pPr>
    </w:lvl>
    <w:lvl w:ilvl="4" w:tplc="CD223F68">
      <w:start w:val="1"/>
      <w:numFmt w:val="lowerLetter"/>
      <w:lvlText w:val="%5."/>
      <w:lvlJc w:val="left"/>
      <w:pPr>
        <w:ind w:left="3600" w:hanging="360"/>
      </w:pPr>
    </w:lvl>
    <w:lvl w:ilvl="5" w:tplc="E32CB87E">
      <w:start w:val="1"/>
      <w:numFmt w:val="lowerRoman"/>
      <w:lvlText w:val="%6."/>
      <w:lvlJc w:val="right"/>
      <w:pPr>
        <w:ind w:left="4320" w:hanging="180"/>
      </w:pPr>
    </w:lvl>
    <w:lvl w:ilvl="6" w:tplc="672A4E50">
      <w:start w:val="1"/>
      <w:numFmt w:val="decimal"/>
      <w:lvlText w:val="%7."/>
      <w:lvlJc w:val="left"/>
      <w:pPr>
        <w:ind w:left="5040" w:hanging="360"/>
      </w:pPr>
    </w:lvl>
    <w:lvl w:ilvl="7" w:tplc="AAAC1B02">
      <w:start w:val="1"/>
      <w:numFmt w:val="lowerLetter"/>
      <w:lvlText w:val="%8."/>
      <w:lvlJc w:val="left"/>
      <w:pPr>
        <w:ind w:left="5760" w:hanging="360"/>
      </w:pPr>
    </w:lvl>
    <w:lvl w:ilvl="8" w:tplc="8A94F412">
      <w:start w:val="1"/>
      <w:numFmt w:val="lowerRoman"/>
      <w:lvlText w:val="%9."/>
      <w:lvlJc w:val="right"/>
      <w:pPr>
        <w:ind w:left="6480" w:hanging="180"/>
      </w:pPr>
    </w:lvl>
  </w:abstractNum>
  <w:abstractNum w:abstractNumId="13" w15:restartNumberingAfterBreak="0">
    <w:nsid w:val="1F17017E"/>
    <w:multiLevelType w:val="hybridMultilevel"/>
    <w:tmpl w:val="0632E76C"/>
    <w:lvl w:ilvl="0" w:tplc="D13CAB76">
      <w:start w:val="1"/>
      <w:numFmt w:val="bullet"/>
      <w:lvlText w:val="-"/>
      <w:lvlJc w:val="left"/>
      <w:pPr>
        <w:ind w:left="720" w:hanging="360"/>
      </w:pPr>
      <w:rPr>
        <w:rFonts w:hint="default" w:ascii="Symbol" w:hAnsi="Symbol"/>
      </w:rPr>
    </w:lvl>
    <w:lvl w:ilvl="1" w:tplc="64F44EC4">
      <w:start w:val="1"/>
      <w:numFmt w:val="bullet"/>
      <w:lvlText w:val="o"/>
      <w:lvlJc w:val="left"/>
      <w:pPr>
        <w:ind w:left="1440" w:hanging="360"/>
      </w:pPr>
      <w:rPr>
        <w:rFonts w:hint="default" w:ascii="Courier New" w:hAnsi="Courier New"/>
      </w:rPr>
    </w:lvl>
    <w:lvl w:ilvl="2" w:tplc="3CC0F802">
      <w:start w:val="1"/>
      <w:numFmt w:val="bullet"/>
      <w:lvlText w:val=""/>
      <w:lvlJc w:val="left"/>
      <w:pPr>
        <w:ind w:left="2160" w:hanging="360"/>
      </w:pPr>
      <w:rPr>
        <w:rFonts w:hint="default" w:ascii="Wingdings" w:hAnsi="Wingdings"/>
      </w:rPr>
    </w:lvl>
    <w:lvl w:ilvl="3" w:tplc="2CD8A70C">
      <w:start w:val="1"/>
      <w:numFmt w:val="bullet"/>
      <w:lvlText w:val=""/>
      <w:lvlJc w:val="left"/>
      <w:pPr>
        <w:ind w:left="2880" w:hanging="360"/>
      </w:pPr>
      <w:rPr>
        <w:rFonts w:hint="default" w:ascii="Symbol" w:hAnsi="Symbol"/>
      </w:rPr>
    </w:lvl>
    <w:lvl w:ilvl="4" w:tplc="F0FCBBCE">
      <w:start w:val="1"/>
      <w:numFmt w:val="bullet"/>
      <w:lvlText w:val="o"/>
      <w:lvlJc w:val="left"/>
      <w:pPr>
        <w:ind w:left="3600" w:hanging="360"/>
      </w:pPr>
      <w:rPr>
        <w:rFonts w:hint="default" w:ascii="Courier New" w:hAnsi="Courier New"/>
      </w:rPr>
    </w:lvl>
    <w:lvl w:ilvl="5" w:tplc="843C78F4">
      <w:start w:val="1"/>
      <w:numFmt w:val="bullet"/>
      <w:lvlText w:val=""/>
      <w:lvlJc w:val="left"/>
      <w:pPr>
        <w:ind w:left="4320" w:hanging="360"/>
      </w:pPr>
      <w:rPr>
        <w:rFonts w:hint="default" w:ascii="Wingdings" w:hAnsi="Wingdings"/>
      </w:rPr>
    </w:lvl>
    <w:lvl w:ilvl="6" w:tplc="BE323802">
      <w:start w:val="1"/>
      <w:numFmt w:val="bullet"/>
      <w:lvlText w:val=""/>
      <w:lvlJc w:val="left"/>
      <w:pPr>
        <w:ind w:left="5040" w:hanging="360"/>
      </w:pPr>
      <w:rPr>
        <w:rFonts w:hint="default" w:ascii="Symbol" w:hAnsi="Symbol"/>
      </w:rPr>
    </w:lvl>
    <w:lvl w:ilvl="7" w:tplc="2D2C7318">
      <w:start w:val="1"/>
      <w:numFmt w:val="bullet"/>
      <w:lvlText w:val="o"/>
      <w:lvlJc w:val="left"/>
      <w:pPr>
        <w:ind w:left="5760" w:hanging="360"/>
      </w:pPr>
      <w:rPr>
        <w:rFonts w:hint="default" w:ascii="Courier New" w:hAnsi="Courier New"/>
      </w:rPr>
    </w:lvl>
    <w:lvl w:ilvl="8" w:tplc="EEFCD158">
      <w:start w:val="1"/>
      <w:numFmt w:val="bullet"/>
      <w:lvlText w:val=""/>
      <w:lvlJc w:val="left"/>
      <w:pPr>
        <w:ind w:left="6480" w:hanging="360"/>
      </w:pPr>
      <w:rPr>
        <w:rFonts w:hint="default" w:ascii="Wingdings" w:hAnsi="Wingdings"/>
      </w:rPr>
    </w:lvl>
  </w:abstractNum>
  <w:abstractNum w:abstractNumId="14" w15:restartNumberingAfterBreak="0">
    <w:nsid w:val="20C3309E"/>
    <w:multiLevelType w:val="hybridMultilevel"/>
    <w:tmpl w:val="4FEC8A00"/>
    <w:lvl w:ilvl="0" w:tplc="B65A4C60">
      <w:start w:val="1"/>
      <w:numFmt w:val="bullet"/>
      <w:lvlText w:val=""/>
      <w:lvlJc w:val="left"/>
      <w:pPr>
        <w:ind w:left="720" w:hanging="360"/>
      </w:pPr>
      <w:rPr>
        <w:rFonts w:hint="default" w:ascii="Symbol" w:hAnsi="Symbol"/>
      </w:rPr>
    </w:lvl>
    <w:lvl w:ilvl="1" w:tplc="5F328D1E">
      <w:start w:val="1"/>
      <w:numFmt w:val="bullet"/>
      <w:lvlText w:val="o"/>
      <w:lvlJc w:val="left"/>
      <w:pPr>
        <w:ind w:left="1440" w:hanging="360"/>
      </w:pPr>
      <w:rPr>
        <w:rFonts w:hint="default" w:ascii="Courier New" w:hAnsi="Courier New"/>
      </w:rPr>
    </w:lvl>
    <w:lvl w:ilvl="2" w:tplc="50089B26">
      <w:start w:val="1"/>
      <w:numFmt w:val="bullet"/>
      <w:lvlText w:val=""/>
      <w:lvlJc w:val="left"/>
      <w:pPr>
        <w:ind w:left="2160" w:hanging="360"/>
      </w:pPr>
      <w:rPr>
        <w:rFonts w:hint="default" w:ascii="Wingdings" w:hAnsi="Wingdings"/>
      </w:rPr>
    </w:lvl>
    <w:lvl w:ilvl="3" w:tplc="6B1EC12A">
      <w:start w:val="1"/>
      <w:numFmt w:val="bullet"/>
      <w:lvlText w:val=""/>
      <w:lvlJc w:val="left"/>
      <w:pPr>
        <w:ind w:left="2880" w:hanging="360"/>
      </w:pPr>
      <w:rPr>
        <w:rFonts w:hint="default" w:ascii="Symbol" w:hAnsi="Symbol"/>
      </w:rPr>
    </w:lvl>
    <w:lvl w:ilvl="4" w:tplc="F634B7CE">
      <w:start w:val="1"/>
      <w:numFmt w:val="bullet"/>
      <w:lvlText w:val="o"/>
      <w:lvlJc w:val="left"/>
      <w:pPr>
        <w:ind w:left="3600" w:hanging="360"/>
      </w:pPr>
      <w:rPr>
        <w:rFonts w:hint="default" w:ascii="Courier New" w:hAnsi="Courier New"/>
      </w:rPr>
    </w:lvl>
    <w:lvl w:ilvl="5" w:tplc="0E682730">
      <w:start w:val="1"/>
      <w:numFmt w:val="bullet"/>
      <w:lvlText w:val=""/>
      <w:lvlJc w:val="left"/>
      <w:pPr>
        <w:ind w:left="4320" w:hanging="360"/>
      </w:pPr>
      <w:rPr>
        <w:rFonts w:hint="default" w:ascii="Wingdings" w:hAnsi="Wingdings"/>
      </w:rPr>
    </w:lvl>
    <w:lvl w:ilvl="6" w:tplc="B094A12A">
      <w:start w:val="1"/>
      <w:numFmt w:val="bullet"/>
      <w:lvlText w:val=""/>
      <w:lvlJc w:val="left"/>
      <w:pPr>
        <w:ind w:left="5040" w:hanging="360"/>
      </w:pPr>
      <w:rPr>
        <w:rFonts w:hint="default" w:ascii="Symbol" w:hAnsi="Symbol"/>
      </w:rPr>
    </w:lvl>
    <w:lvl w:ilvl="7" w:tplc="4516EB3E">
      <w:start w:val="1"/>
      <w:numFmt w:val="bullet"/>
      <w:lvlText w:val="o"/>
      <w:lvlJc w:val="left"/>
      <w:pPr>
        <w:ind w:left="5760" w:hanging="360"/>
      </w:pPr>
      <w:rPr>
        <w:rFonts w:hint="default" w:ascii="Courier New" w:hAnsi="Courier New"/>
      </w:rPr>
    </w:lvl>
    <w:lvl w:ilvl="8" w:tplc="4E6CE89C">
      <w:start w:val="1"/>
      <w:numFmt w:val="bullet"/>
      <w:lvlText w:val=""/>
      <w:lvlJc w:val="left"/>
      <w:pPr>
        <w:ind w:left="6480" w:hanging="360"/>
      </w:pPr>
      <w:rPr>
        <w:rFonts w:hint="default" w:ascii="Wingdings" w:hAnsi="Wingdings"/>
      </w:rPr>
    </w:lvl>
  </w:abstractNum>
  <w:abstractNum w:abstractNumId="15" w15:restartNumberingAfterBreak="0">
    <w:nsid w:val="20E1E301"/>
    <w:multiLevelType w:val="hybridMultilevel"/>
    <w:tmpl w:val="3856AA52"/>
    <w:lvl w:ilvl="0" w:tplc="AD9A8AE2">
      <w:start w:val="1"/>
      <w:numFmt w:val="decimal"/>
      <w:lvlText w:val="%1."/>
      <w:lvlJc w:val="left"/>
      <w:pPr>
        <w:ind w:left="720" w:hanging="360"/>
      </w:pPr>
    </w:lvl>
    <w:lvl w:ilvl="1" w:tplc="8FBEE6C4">
      <w:start w:val="1"/>
      <w:numFmt w:val="lowerLetter"/>
      <w:lvlText w:val="%2."/>
      <w:lvlJc w:val="left"/>
      <w:pPr>
        <w:ind w:left="1440" w:hanging="360"/>
      </w:pPr>
    </w:lvl>
    <w:lvl w:ilvl="2" w:tplc="9B14FD14">
      <w:start w:val="1"/>
      <w:numFmt w:val="lowerRoman"/>
      <w:lvlText w:val="%3."/>
      <w:lvlJc w:val="right"/>
      <w:pPr>
        <w:ind w:left="2160" w:hanging="180"/>
      </w:pPr>
    </w:lvl>
    <w:lvl w:ilvl="3" w:tplc="945E3EA4">
      <w:start w:val="1"/>
      <w:numFmt w:val="decimal"/>
      <w:lvlText w:val="%4."/>
      <w:lvlJc w:val="left"/>
      <w:pPr>
        <w:ind w:left="2880" w:hanging="360"/>
      </w:pPr>
    </w:lvl>
    <w:lvl w:ilvl="4" w:tplc="8A0EC4C2">
      <w:start w:val="1"/>
      <w:numFmt w:val="lowerLetter"/>
      <w:lvlText w:val="%5."/>
      <w:lvlJc w:val="left"/>
      <w:pPr>
        <w:ind w:left="3600" w:hanging="360"/>
      </w:pPr>
    </w:lvl>
    <w:lvl w:ilvl="5" w:tplc="ED685FD6">
      <w:start w:val="1"/>
      <w:numFmt w:val="lowerRoman"/>
      <w:lvlText w:val="%6."/>
      <w:lvlJc w:val="right"/>
      <w:pPr>
        <w:ind w:left="4320" w:hanging="180"/>
      </w:pPr>
    </w:lvl>
    <w:lvl w:ilvl="6" w:tplc="22E27B1E">
      <w:start w:val="1"/>
      <w:numFmt w:val="decimal"/>
      <w:lvlText w:val="%7."/>
      <w:lvlJc w:val="left"/>
      <w:pPr>
        <w:ind w:left="5040" w:hanging="360"/>
      </w:pPr>
    </w:lvl>
    <w:lvl w:ilvl="7" w:tplc="A3C0A4A6">
      <w:start w:val="1"/>
      <w:numFmt w:val="lowerLetter"/>
      <w:lvlText w:val="%8."/>
      <w:lvlJc w:val="left"/>
      <w:pPr>
        <w:ind w:left="5760" w:hanging="360"/>
      </w:pPr>
    </w:lvl>
    <w:lvl w:ilvl="8" w:tplc="18328C82">
      <w:start w:val="1"/>
      <w:numFmt w:val="lowerRoman"/>
      <w:lvlText w:val="%9."/>
      <w:lvlJc w:val="right"/>
      <w:pPr>
        <w:ind w:left="6480" w:hanging="180"/>
      </w:pPr>
    </w:lvl>
  </w:abstractNum>
  <w:abstractNum w:abstractNumId="16" w15:restartNumberingAfterBreak="0">
    <w:nsid w:val="289A5A5B"/>
    <w:multiLevelType w:val="multilevel"/>
    <w:tmpl w:val="04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A96C4D1"/>
    <w:multiLevelType w:val="hybridMultilevel"/>
    <w:tmpl w:val="F84C4712"/>
    <w:lvl w:ilvl="0" w:tplc="03F2D27C">
      <w:start w:val="1"/>
      <w:numFmt w:val="bullet"/>
      <w:lvlText w:val="-"/>
      <w:lvlJc w:val="left"/>
      <w:pPr>
        <w:ind w:left="720" w:hanging="360"/>
      </w:pPr>
      <w:rPr>
        <w:rFonts w:hint="default" w:ascii="Aptos" w:hAnsi="Aptos"/>
      </w:rPr>
    </w:lvl>
    <w:lvl w:ilvl="1" w:tplc="6C28B8BA">
      <w:start w:val="1"/>
      <w:numFmt w:val="bullet"/>
      <w:lvlText w:val="o"/>
      <w:lvlJc w:val="left"/>
      <w:pPr>
        <w:ind w:left="1440" w:hanging="360"/>
      </w:pPr>
      <w:rPr>
        <w:rFonts w:hint="default" w:ascii="Courier New" w:hAnsi="Courier New"/>
      </w:rPr>
    </w:lvl>
    <w:lvl w:ilvl="2" w:tplc="3454004C">
      <w:start w:val="1"/>
      <w:numFmt w:val="bullet"/>
      <w:lvlText w:val=""/>
      <w:lvlJc w:val="left"/>
      <w:pPr>
        <w:ind w:left="2160" w:hanging="360"/>
      </w:pPr>
      <w:rPr>
        <w:rFonts w:hint="default" w:ascii="Wingdings" w:hAnsi="Wingdings"/>
      </w:rPr>
    </w:lvl>
    <w:lvl w:ilvl="3" w:tplc="9D100D56">
      <w:start w:val="1"/>
      <w:numFmt w:val="bullet"/>
      <w:lvlText w:val=""/>
      <w:lvlJc w:val="left"/>
      <w:pPr>
        <w:ind w:left="2880" w:hanging="360"/>
      </w:pPr>
      <w:rPr>
        <w:rFonts w:hint="default" w:ascii="Symbol" w:hAnsi="Symbol"/>
      </w:rPr>
    </w:lvl>
    <w:lvl w:ilvl="4" w:tplc="070833B6">
      <w:start w:val="1"/>
      <w:numFmt w:val="bullet"/>
      <w:lvlText w:val="o"/>
      <w:lvlJc w:val="left"/>
      <w:pPr>
        <w:ind w:left="3600" w:hanging="360"/>
      </w:pPr>
      <w:rPr>
        <w:rFonts w:hint="default" w:ascii="Courier New" w:hAnsi="Courier New"/>
      </w:rPr>
    </w:lvl>
    <w:lvl w:ilvl="5" w:tplc="38569030">
      <w:start w:val="1"/>
      <w:numFmt w:val="bullet"/>
      <w:lvlText w:val=""/>
      <w:lvlJc w:val="left"/>
      <w:pPr>
        <w:ind w:left="4320" w:hanging="360"/>
      </w:pPr>
      <w:rPr>
        <w:rFonts w:hint="default" w:ascii="Wingdings" w:hAnsi="Wingdings"/>
      </w:rPr>
    </w:lvl>
    <w:lvl w:ilvl="6" w:tplc="1792A99A">
      <w:start w:val="1"/>
      <w:numFmt w:val="bullet"/>
      <w:lvlText w:val=""/>
      <w:lvlJc w:val="left"/>
      <w:pPr>
        <w:ind w:left="5040" w:hanging="360"/>
      </w:pPr>
      <w:rPr>
        <w:rFonts w:hint="default" w:ascii="Symbol" w:hAnsi="Symbol"/>
      </w:rPr>
    </w:lvl>
    <w:lvl w:ilvl="7" w:tplc="26666706">
      <w:start w:val="1"/>
      <w:numFmt w:val="bullet"/>
      <w:lvlText w:val="o"/>
      <w:lvlJc w:val="left"/>
      <w:pPr>
        <w:ind w:left="5760" w:hanging="360"/>
      </w:pPr>
      <w:rPr>
        <w:rFonts w:hint="default" w:ascii="Courier New" w:hAnsi="Courier New"/>
      </w:rPr>
    </w:lvl>
    <w:lvl w:ilvl="8" w:tplc="CA70C6F0">
      <w:start w:val="1"/>
      <w:numFmt w:val="bullet"/>
      <w:lvlText w:val=""/>
      <w:lvlJc w:val="left"/>
      <w:pPr>
        <w:ind w:left="6480" w:hanging="360"/>
      </w:pPr>
      <w:rPr>
        <w:rFonts w:hint="default" w:ascii="Wingdings" w:hAnsi="Wingdings"/>
      </w:rPr>
    </w:lvl>
  </w:abstractNum>
  <w:abstractNum w:abstractNumId="18" w15:restartNumberingAfterBreak="0">
    <w:nsid w:val="302D970A"/>
    <w:multiLevelType w:val="hybridMultilevel"/>
    <w:tmpl w:val="2C285884"/>
    <w:lvl w:ilvl="0" w:tplc="432A0BEC">
      <w:start w:val="1"/>
      <w:numFmt w:val="bullet"/>
      <w:lvlText w:val="-"/>
      <w:lvlJc w:val="left"/>
      <w:pPr>
        <w:ind w:left="720" w:hanging="360"/>
      </w:pPr>
      <w:rPr>
        <w:rFonts w:hint="default" w:ascii="Aptos" w:hAnsi="Aptos"/>
      </w:rPr>
    </w:lvl>
    <w:lvl w:ilvl="1" w:tplc="B9822D32">
      <w:start w:val="1"/>
      <w:numFmt w:val="bullet"/>
      <w:lvlText w:val="o"/>
      <w:lvlJc w:val="left"/>
      <w:pPr>
        <w:ind w:left="1440" w:hanging="360"/>
      </w:pPr>
      <w:rPr>
        <w:rFonts w:hint="default" w:ascii="Courier New" w:hAnsi="Courier New"/>
      </w:rPr>
    </w:lvl>
    <w:lvl w:ilvl="2" w:tplc="4442EAA0">
      <w:start w:val="1"/>
      <w:numFmt w:val="bullet"/>
      <w:lvlText w:val=""/>
      <w:lvlJc w:val="left"/>
      <w:pPr>
        <w:ind w:left="2160" w:hanging="360"/>
      </w:pPr>
      <w:rPr>
        <w:rFonts w:hint="default" w:ascii="Wingdings" w:hAnsi="Wingdings"/>
      </w:rPr>
    </w:lvl>
    <w:lvl w:ilvl="3" w:tplc="BD6EA384">
      <w:start w:val="1"/>
      <w:numFmt w:val="bullet"/>
      <w:lvlText w:val=""/>
      <w:lvlJc w:val="left"/>
      <w:pPr>
        <w:ind w:left="2880" w:hanging="360"/>
      </w:pPr>
      <w:rPr>
        <w:rFonts w:hint="default" w:ascii="Symbol" w:hAnsi="Symbol"/>
      </w:rPr>
    </w:lvl>
    <w:lvl w:ilvl="4" w:tplc="8766CDA6">
      <w:start w:val="1"/>
      <w:numFmt w:val="bullet"/>
      <w:lvlText w:val="o"/>
      <w:lvlJc w:val="left"/>
      <w:pPr>
        <w:ind w:left="3600" w:hanging="360"/>
      </w:pPr>
      <w:rPr>
        <w:rFonts w:hint="default" w:ascii="Courier New" w:hAnsi="Courier New"/>
      </w:rPr>
    </w:lvl>
    <w:lvl w:ilvl="5" w:tplc="140A2086">
      <w:start w:val="1"/>
      <w:numFmt w:val="bullet"/>
      <w:lvlText w:val=""/>
      <w:lvlJc w:val="left"/>
      <w:pPr>
        <w:ind w:left="4320" w:hanging="360"/>
      </w:pPr>
      <w:rPr>
        <w:rFonts w:hint="default" w:ascii="Wingdings" w:hAnsi="Wingdings"/>
      </w:rPr>
    </w:lvl>
    <w:lvl w:ilvl="6" w:tplc="2F44C6F0">
      <w:start w:val="1"/>
      <w:numFmt w:val="bullet"/>
      <w:lvlText w:val=""/>
      <w:lvlJc w:val="left"/>
      <w:pPr>
        <w:ind w:left="5040" w:hanging="360"/>
      </w:pPr>
      <w:rPr>
        <w:rFonts w:hint="default" w:ascii="Symbol" w:hAnsi="Symbol"/>
      </w:rPr>
    </w:lvl>
    <w:lvl w:ilvl="7" w:tplc="6276A618">
      <w:start w:val="1"/>
      <w:numFmt w:val="bullet"/>
      <w:lvlText w:val="o"/>
      <w:lvlJc w:val="left"/>
      <w:pPr>
        <w:ind w:left="5760" w:hanging="360"/>
      </w:pPr>
      <w:rPr>
        <w:rFonts w:hint="default" w:ascii="Courier New" w:hAnsi="Courier New"/>
      </w:rPr>
    </w:lvl>
    <w:lvl w:ilvl="8" w:tplc="597410DC">
      <w:start w:val="1"/>
      <w:numFmt w:val="bullet"/>
      <w:lvlText w:val=""/>
      <w:lvlJc w:val="left"/>
      <w:pPr>
        <w:ind w:left="6480" w:hanging="360"/>
      </w:pPr>
      <w:rPr>
        <w:rFonts w:hint="default" w:ascii="Wingdings" w:hAnsi="Wingdings"/>
      </w:rPr>
    </w:lvl>
  </w:abstractNum>
  <w:abstractNum w:abstractNumId="19" w15:restartNumberingAfterBreak="0">
    <w:nsid w:val="30CECC01"/>
    <w:multiLevelType w:val="hybridMultilevel"/>
    <w:tmpl w:val="D6A2842C"/>
    <w:lvl w:ilvl="0" w:tplc="1172C90C">
      <w:start w:val="1"/>
      <w:numFmt w:val="bullet"/>
      <w:lvlText w:val=""/>
      <w:lvlJc w:val="left"/>
      <w:pPr>
        <w:ind w:left="720" w:hanging="360"/>
      </w:pPr>
      <w:rPr>
        <w:rFonts w:hint="default" w:ascii="Symbol" w:hAnsi="Symbol"/>
      </w:rPr>
    </w:lvl>
    <w:lvl w:ilvl="1" w:tplc="4BCC4B8C">
      <w:start w:val="1"/>
      <w:numFmt w:val="bullet"/>
      <w:lvlText w:val="o"/>
      <w:lvlJc w:val="left"/>
      <w:pPr>
        <w:ind w:left="1440" w:hanging="360"/>
      </w:pPr>
      <w:rPr>
        <w:rFonts w:hint="default" w:ascii="Courier New" w:hAnsi="Courier New"/>
      </w:rPr>
    </w:lvl>
    <w:lvl w:ilvl="2" w:tplc="D3446B9E">
      <w:start w:val="1"/>
      <w:numFmt w:val="bullet"/>
      <w:lvlText w:val=""/>
      <w:lvlJc w:val="left"/>
      <w:pPr>
        <w:ind w:left="2160" w:hanging="360"/>
      </w:pPr>
      <w:rPr>
        <w:rFonts w:hint="default" w:ascii="Wingdings" w:hAnsi="Wingdings"/>
      </w:rPr>
    </w:lvl>
    <w:lvl w:ilvl="3" w:tplc="F2846716">
      <w:start w:val="1"/>
      <w:numFmt w:val="bullet"/>
      <w:lvlText w:val=""/>
      <w:lvlJc w:val="left"/>
      <w:pPr>
        <w:ind w:left="2880" w:hanging="360"/>
      </w:pPr>
      <w:rPr>
        <w:rFonts w:hint="default" w:ascii="Symbol" w:hAnsi="Symbol"/>
      </w:rPr>
    </w:lvl>
    <w:lvl w:ilvl="4" w:tplc="298C24DA">
      <w:start w:val="1"/>
      <w:numFmt w:val="bullet"/>
      <w:lvlText w:val="o"/>
      <w:lvlJc w:val="left"/>
      <w:pPr>
        <w:ind w:left="3600" w:hanging="360"/>
      </w:pPr>
      <w:rPr>
        <w:rFonts w:hint="default" w:ascii="Courier New" w:hAnsi="Courier New"/>
      </w:rPr>
    </w:lvl>
    <w:lvl w:ilvl="5" w:tplc="0A7A5B0E">
      <w:start w:val="1"/>
      <w:numFmt w:val="bullet"/>
      <w:lvlText w:val=""/>
      <w:lvlJc w:val="left"/>
      <w:pPr>
        <w:ind w:left="4320" w:hanging="360"/>
      </w:pPr>
      <w:rPr>
        <w:rFonts w:hint="default" w:ascii="Wingdings" w:hAnsi="Wingdings"/>
      </w:rPr>
    </w:lvl>
    <w:lvl w:ilvl="6" w:tplc="8DCA06BC">
      <w:start w:val="1"/>
      <w:numFmt w:val="bullet"/>
      <w:lvlText w:val=""/>
      <w:lvlJc w:val="left"/>
      <w:pPr>
        <w:ind w:left="5040" w:hanging="360"/>
      </w:pPr>
      <w:rPr>
        <w:rFonts w:hint="default" w:ascii="Symbol" w:hAnsi="Symbol"/>
      </w:rPr>
    </w:lvl>
    <w:lvl w:ilvl="7" w:tplc="B8868702">
      <w:start w:val="1"/>
      <w:numFmt w:val="bullet"/>
      <w:lvlText w:val="o"/>
      <w:lvlJc w:val="left"/>
      <w:pPr>
        <w:ind w:left="5760" w:hanging="360"/>
      </w:pPr>
      <w:rPr>
        <w:rFonts w:hint="default" w:ascii="Courier New" w:hAnsi="Courier New"/>
      </w:rPr>
    </w:lvl>
    <w:lvl w:ilvl="8" w:tplc="BF664818">
      <w:start w:val="1"/>
      <w:numFmt w:val="bullet"/>
      <w:lvlText w:val=""/>
      <w:lvlJc w:val="left"/>
      <w:pPr>
        <w:ind w:left="6480" w:hanging="360"/>
      </w:pPr>
      <w:rPr>
        <w:rFonts w:hint="default" w:ascii="Wingdings" w:hAnsi="Wingdings"/>
      </w:rPr>
    </w:lvl>
  </w:abstractNum>
  <w:abstractNum w:abstractNumId="20" w15:restartNumberingAfterBreak="0">
    <w:nsid w:val="34F79D50"/>
    <w:multiLevelType w:val="hybridMultilevel"/>
    <w:tmpl w:val="50E6E0A0"/>
    <w:lvl w:ilvl="0" w:tplc="FD9E20A8">
      <w:start w:val="1"/>
      <w:numFmt w:val="bullet"/>
      <w:lvlText w:val=""/>
      <w:lvlJc w:val="left"/>
      <w:pPr>
        <w:ind w:left="720" w:hanging="360"/>
      </w:pPr>
      <w:rPr>
        <w:rFonts w:hint="default" w:ascii="Symbol" w:hAnsi="Symbol"/>
      </w:rPr>
    </w:lvl>
    <w:lvl w:ilvl="1" w:tplc="26560602">
      <w:start w:val="1"/>
      <w:numFmt w:val="bullet"/>
      <w:lvlText w:val="o"/>
      <w:lvlJc w:val="left"/>
      <w:pPr>
        <w:ind w:left="1440" w:hanging="360"/>
      </w:pPr>
      <w:rPr>
        <w:rFonts w:hint="default" w:ascii="Courier New" w:hAnsi="Courier New"/>
      </w:rPr>
    </w:lvl>
    <w:lvl w:ilvl="2" w:tplc="B7967C76">
      <w:start w:val="1"/>
      <w:numFmt w:val="bullet"/>
      <w:lvlText w:val=""/>
      <w:lvlJc w:val="left"/>
      <w:pPr>
        <w:ind w:left="2160" w:hanging="360"/>
      </w:pPr>
      <w:rPr>
        <w:rFonts w:hint="default" w:ascii="Wingdings" w:hAnsi="Wingdings"/>
      </w:rPr>
    </w:lvl>
    <w:lvl w:ilvl="3" w:tplc="421CAD0E">
      <w:start w:val="1"/>
      <w:numFmt w:val="bullet"/>
      <w:lvlText w:val=""/>
      <w:lvlJc w:val="left"/>
      <w:pPr>
        <w:ind w:left="2880" w:hanging="360"/>
      </w:pPr>
      <w:rPr>
        <w:rFonts w:hint="default" w:ascii="Symbol" w:hAnsi="Symbol"/>
      </w:rPr>
    </w:lvl>
    <w:lvl w:ilvl="4" w:tplc="9126D052">
      <w:start w:val="1"/>
      <w:numFmt w:val="bullet"/>
      <w:lvlText w:val="o"/>
      <w:lvlJc w:val="left"/>
      <w:pPr>
        <w:ind w:left="3600" w:hanging="360"/>
      </w:pPr>
      <w:rPr>
        <w:rFonts w:hint="default" w:ascii="Courier New" w:hAnsi="Courier New"/>
      </w:rPr>
    </w:lvl>
    <w:lvl w:ilvl="5" w:tplc="5542168A">
      <w:start w:val="1"/>
      <w:numFmt w:val="bullet"/>
      <w:lvlText w:val=""/>
      <w:lvlJc w:val="left"/>
      <w:pPr>
        <w:ind w:left="4320" w:hanging="360"/>
      </w:pPr>
      <w:rPr>
        <w:rFonts w:hint="default" w:ascii="Wingdings" w:hAnsi="Wingdings"/>
      </w:rPr>
    </w:lvl>
    <w:lvl w:ilvl="6" w:tplc="2F8A0A70">
      <w:start w:val="1"/>
      <w:numFmt w:val="bullet"/>
      <w:lvlText w:val=""/>
      <w:lvlJc w:val="left"/>
      <w:pPr>
        <w:ind w:left="5040" w:hanging="360"/>
      </w:pPr>
      <w:rPr>
        <w:rFonts w:hint="default" w:ascii="Symbol" w:hAnsi="Symbol"/>
      </w:rPr>
    </w:lvl>
    <w:lvl w:ilvl="7" w:tplc="BA446F30">
      <w:start w:val="1"/>
      <w:numFmt w:val="bullet"/>
      <w:lvlText w:val="o"/>
      <w:lvlJc w:val="left"/>
      <w:pPr>
        <w:ind w:left="5760" w:hanging="360"/>
      </w:pPr>
      <w:rPr>
        <w:rFonts w:hint="default" w:ascii="Courier New" w:hAnsi="Courier New"/>
      </w:rPr>
    </w:lvl>
    <w:lvl w:ilvl="8" w:tplc="0F3CC974">
      <w:start w:val="1"/>
      <w:numFmt w:val="bullet"/>
      <w:lvlText w:val=""/>
      <w:lvlJc w:val="left"/>
      <w:pPr>
        <w:ind w:left="6480" w:hanging="360"/>
      </w:pPr>
      <w:rPr>
        <w:rFonts w:hint="default" w:ascii="Wingdings" w:hAnsi="Wingdings"/>
      </w:rPr>
    </w:lvl>
  </w:abstractNum>
  <w:abstractNum w:abstractNumId="21" w15:restartNumberingAfterBreak="0">
    <w:nsid w:val="370A39F3"/>
    <w:multiLevelType w:val="hybridMultilevel"/>
    <w:tmpl w:val="4ED0FE3C"/>
    <w:lvl w:ilvl="0" w:tplc="F2E62598">
      <w:start w:val="1"/>
      <w:numFmt w:val="bullet"/>
      <w:lvlText w:val=""/>
      <w:lvlJc w:val="left"/>
      <w:pPr>
        <w:ind w:left="720" w:hanging="360"/>
      </w:pPr>
      <w:rPr>
        <w:rFonts w:hint="default" w:ascii="Symbol" w:hAnsi="Symbol"/>
      </w:rPr>
    </w:lvl>
    <w:lvl w:ilvl="1" w:tplc="7E06258E">
      <w:start w:val="1"/>
      <w:numFmt w:val="bullet"/>
      <w:lvlText w:val="o"/>
      <w:lvlJc w:val="left"/>
      <w:pPr>
        <w:ind w:left="1440" w:hanging="360"/>
      </w:pPr>
      <w:rPr>
        <w:rFonts w:hint="default" w:ascii="Courier New" w:hAnsi="Courier New"/>
      </w:rPr>
    </w:lvl>
    <w:lvl w:ilvl="2" w:tplc="2FD08616">
      <w:start w:val="1"/>
      <w:numFmt w:val="bullet"/>
      <w:lvlText w:val=""/>
      <w:lvlJc w:val="left"/>
      <w:pPr>
        <w:ind w:left="2160" w:hanging="360"/>
      </w:pPr>
      <w:rPr>
        <w:rFonts w:hint="default" w:ascii="Wingdings" w:hAnsi="Wingdings"/>
      </w:rPr>
    </w:lvl>
    <w:lvl w:ilvl="3" w:tplc="827A11CC">
      <w:start w:val="1"/>
      <w:numFmt w:val="bullet"/>
      <w:lvlText w:val=""/>
      <w:lvlJc w:val="left"/>
      <w:pPr>
        <w:ind w:left="2880" w:hanging="360"/>
      </w:pPr>
      <w:rPr>
        <w:rFonts w:hint="default" w:ascii="Symbol" w:hAnsi="Symbol"/>
      </w:rPr>
    </w:lvl>
    <w:lvl w:ilvl="4" w:tplc="1A2A1B42">
      <w:start w:val="1"/>
      <w:numFmt w:val="bullet"/>
      <w:lvlText w:val="o"/>
      <w:lvlJc w:val="left"/>
      <w:pPr>
        <w:ind w:left="3600" w:hanging="360"/>
      </w:pPr>
      <w:rPr>
        <w:rFonts w:hint="default" w:ascii="Courier New" w:hAnsi="Courier New"/>
      </w:rPr>
    </w:lvl>
    <w:lvl w:ilvl="5" w:tplc="365CF13C">
      <w:start w:val="1"/>
      <w:numFmt w:val="bullet"/>
      <w:lvlText w:val=""/>
      <w:lvlJc w:val="left"/>
      <w:pPr>
        <w:ind w:left="4320" w:hanging="360"/>
      </w:pPr>
      <w:rPr>
        <w:rFonts w:hint="default" w:ascii="Wingdings" w:hAnsi="Wingdings"/>
      </w:rPr>
    </w:lvl>
    <w:lvl w:ilvl="6" w:tplc="1BBC3D42">
      <w:start w:val="1"/>
      <w:numFmt w:val="bullet"/>
      <w:lvlText w:val=""/>
      <w:lvlJc w:val="left"/>
      <w:pPr>
        <w:ind w:left="5040" w:hanging="360"/>
      </w:pPr>
      <w:rPr>
        <w:rFonts w:hint="default" w:ascii="Symbol" w:hAnsi="Symbol"/>
      </w:rPr>
    </w:lvl>
    <w:lvl w:ilvl="7" w:tplc="8BDC0660">
      <w:start w:val="1"/>
      <w:numFmt w:val="bullet"/>
      <w:lvlText w:val="o"/>
      <w:lvlJc w:val="left"/>
      <w:pPr>
        <w:ind w:left="5760" w:hanging="360"/>
      </w:pPr>
      <w:rPr>
        <w:rFonts w:hint="default" w:ascii="Courier New" w:hAnsi="Courier New"/>
      </w:rPr>
    </w:lvl>
    <w:lvl w:ilvl="8" w:tplc="CF102CB2">
      <w:start w:val="1"/>
      <w:numFmt w:val="bullet"/>
      <w:lvlText w:val=""/>
      <w:lvlJc w:val="left"/>
      <w:pPr>
        <w:ind w:left="6480" w:hanging="360"/>
      </w:pPr>
      <w:rPr>
        <w:rFonts w:hint="default" w:ascii="Wingdings" w:hAnsi="Wingdings"/>
      </w:rPr>
    </w:lvl>
  </w:abstractNum>
  <w:abstractNum w:abstractNumId="22" w15:restartNumberingAfterBreak="0">
    <w:nsid w:val="3A9B74E5"/>
    <w:multiLevelType w:val="hybridMultilevel"/>
    <w:tmpl w:val="B3AC7158"/>
    <w:lvl w:ilvl="0" w:tplc="B99C1044">
      <w:start w:val="1"/>
      <w:numFmt w:val="decimal"/>
      <w:lvlText w:val="×"/>
      <w:lvlJc w:val="left"/>
      <w:pPr>
        <w:ind w:left="720" w:hanging="360"/>
      </w:pPr>
    </w:lvl>
    <w:lvl w:ilvl="1" w:tplc="61CA02E4">
      <w:start w:val="1"/>
      <w:numFmt w:val="lowerLetter"/>
      <w:lvlText w:val="%2."/>
      <w:lvlJc w:val="left"/>
      <w:pPr>
        <w:ind w:left="1440" w:hanging="360"/>
      </w:pPr>
    </w:lvl>
    <w:lvl w:ilvl="2" w:tplc="55726948">
      <w:start w:val="1"/>
      <w:numFmt w:val="lowerRoman"/>
      <w:lvlText w:val="%3."/>
      <w:lvlJc w:val="right"/>
      <w:pPr>
        <w:ind w:left="2160" w:hanging="180"/>
      </w:pPr>
    </w:lvl>
    <w:lvl w:ilvl="3" w:tplc="4EC2C95A">
      <w:start w:val="1"/>
      <w:numFmt w:val="decimal"/>
      <w:lvlText w:val="%4."/>
      <w:lvlJc w:val="left"/>
      <w:pPr>
        <w:ind w:left="2880" w:hanging="360"/>
      </w:pPr>
    </w:lvl>
    <w:lvl w:ilvl="4" w:tplc="15DA8ABE">
      <w:start w:val="1"/>
      <w:numFmt w:val="lowerLetter"/>
      <w:lvlText w:val="%5."/>
      <w:lvlJc w:val="left"/>
      <w:pPr>
        <w:ind w:left="3600" w:hanging="360"/>
      </w:pPr>
    </w:lvl>
    <w:lvl w:ilvl="5" w:tplc="42807C40">
      <w:start w:val="1"/>
      <w:numFmt w:val="lowerRoman"/>
      <w:lvlText w:val="%6."/>
      <w:lvlJc w:val="right"/>
      <w:pPr>
        <w:ind w:left="4320" w:hanging="180"/>
      </w:pPr>
    </w:lvl>
    <w:lvl w:ilvl="6" w:tplc="03B0CA6E">
      <w:start w:val="1"/>
      <w:numFmt w:val="decimal"/>
      <w:lvlText w:val="%7."/>
      <w:lvlJc w:val="left"/>
      <w:pPr>
        <w:ind w:left="5040" w:hanging="360"/>
      </w:pPr>
    </w:lvl>
    <w:lvl w:ilvl="7" w:tplc="9CD88AB6">
      <w:start w:val="1"/>
      <w:numFmt w:val="lowerLetter"/>
      <w:lvlText w:val="%8."/>
      <w:lvlJc w:val="left"/>
      <w:pPr>
        <w:ind w:left="5760" w:hanging="360"/>
      </w:pPr>
    </w:lvl>
    <w:lvl w:ilvl="8" w:tplc="EF727222">
      <w:start w:val="1"/>
      <w:numFmt w:val="lowerRoman"/>
      <w:lvlText w:val="%9."/>
      <w:lvlJc w:val="right"/>
      <w:pPr>
        <w:ind w:left="6480" w:hanging="180"/>
      </w:pPr>
    </w:lvl>
  </w:abstractNum>
  <w:abstractNum w:abstractNumId="23" w15:restartNumberingAfterBreak="0">
    <w:nsid w:val="3AA8DC3A"/>
    <w:multiLevelType w:val="hybridMultilevel"/>
    <w:tmpl w:val="5D3C4A58"/>
    <w:lvl w:ilvl="0" w:tplc="85441374">
      <w:start w:val="1"/>
      <w:numFmt w:val="bullet"/>
      <w:lvlText w:val=""/>
      <w:lvlJc w:val="left"/>
      <w:pPr>
        <w:ind w:left="720" w:hanging="360"/>
      </w:pPr>
      <w:rPr>
        <w:rFonts w:hint="default" w:ascii="Wingdings" w:hAnsi="Wingdings"/>
      </w:rPr>
    </w:lvl>
    <w:lvl w:ilvl="1" w:tplc="8EF4B1C4">
      <w:start w:val="1"/>
      <w:numFmt w:val="bullet"/>
      <w:lvlText w:val="o"/>
      <w:lvlJc w:val="left"/>
      <w:pPr>
        <w:ind w:left="1440" w:hanging="360"/>
      </w:pPr>
      <w:rPr>
        <w:rFonts w:hint="default" w:ascii="Courier New" w:hAnsi="Courier New"/>
      </w:rPr>
    </w:lvl>
    <w:lvl w:ilvl="2" w:tplc="2368A0E6">
      <w:start w:val="1"/>
      <w:numFmt w:val="bullet"/>
      <w:lvlText w:val=""/>
      <w:lvlJc w:val="left"/>
      <w:pPr>
        <w:ind w:left="2160" w:hanging="360"/>
      </w:pPr>
      <w:rPr>
        <w:rFonts w:hint="default" w:ascii="Wingdings" w:hAnsi="Wingdings"/>
      </w:rPr>
    </w:lvl>
    <w:lvl w:ilvl="3" w:tplc="218E9D52">
      <w:start w:val="1"/>
      <w:numFmt w:val="bullet"/>
      <w:lvlText w:val=""/>
      <w:lvlJc w:val="left"/>
      <w:pPr>
        <w:ind w:left="2880" w:hanging="360"/>
      </w:pPr>
      <w:rPr>
        <w:rFonts w:hint="default" w:ascii="Symbol" w:hAnsi="Symbol"/>
      </w:rPr>
    </w:lvl>
    <w:lvl w:ilvl="4" w:tplc="D5385FD4">
      <w:start w:val="1"/>
      <w:numFmt w:val="bullet"/>
      <w:lvlText w:val="o"/>
      <w:lvlJc w:val="left"/>
      <w:pPr>
        <w:ind w:left="3600" w:hanging="360"/>
      </w:pPr>
      <w:rPr>
        <w:rFonts w:hint="default" w:ascii="Courier New" w:hAnsi="Courier New"/>
      </w:rPr>
    </w:lvl>
    <w:lvl w:ilvl="5" w:tplc="B810E6A2">
      <w:start w:val="1"/>
      <w:numFmt w:val="bullet"/>
      <w:lvlText w:val=""/>
      <w:lvlJc w:val="left"/>
      <w:pPr>
        <w:ind w:left="4320" w:hanging="360"/>
      </w:pPr>
      <w:rPr>
        <w:rFonts w:hint="default" w:ascii="Wingdings" w:hAnsi="Wingdings"/>
      </w:rPr>
    </w:lvl>
    <w:lvl w:ilvl="6" w:tplc="7A2EADAC">
      <w:start w:val="1"/>
      <w:numFmt w:val="bullet"/>
      <w:lvlText w:val=""/>
      <w:lvlJc w:val="left"/>
      <w:pPr>
        <w:ind w:left="5040" w:hanging="360"/>
      </w:pPr>
      <w:rPr>
        <w:rFonts w:hint="default" w:ascii="Symbol" w:hAnsi="Symbol"/>
      </w:rPr>
    </w:lvl>
    <w:lvl w:ilvl="7" w:tplc="24DEBE06">
      <w:start w:val="1"/>
      <w:numFmt w:val="bullet"/>
      <w:lvlText w:val="o"/>
      <w:lvlJc w:val="left"/>
      <w:pPr>
        <w:ind w:left="5760" w:hanging="360"/>
      </w:pPr>
      <w:rPr>
        <w:rFonts w:hint="default" w:ascii="Courier New" w:hAnsi="Courier New"/>
      </w:rPr>
    </w:lvl>
    <w:lvl w:ilvl="8" w:tplc="5DA62E66">
      <w:start w:val="1"/>
      <w:numFmt w:val="bullet"/>
      <w:lvlText w:val=""/>
      <w:lvlJc w:val="left"/>
      <w:pPr>
        <w:ind w:left="6480" w:hanging="360"/>
      </w:pPr>
      <w:rPr>
        <w:rFonts w:hint="default" w:ascii="Wingdings" w:hAnsi="Wingdings"/>
      </w:rPr>
    </w:lvl>
  </w:abstractNum>
  <w:abstractNum w:abstractNumId="24" w15:restartNumberingAfterBreak="0">
    <w:nsid w:val="3BA55744"/>
    <w:multiLevelType w:val="multilevel"/>
    <w:tmpl w:val="0F3A72F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5" w15:restartNumberingAfterBreak="0">
    <w:nsid w:val="3C9B94F2"/>
    <w:multiLevelType w:val="hybridMultilevel"/>
    <w:tmpl w:val="BD248916"/>
    <w:lvl w:ilvl="0" w:tplc="8DC6541E">
      <w:start w:val="1"/>
      <w:numFmt w:val="bullet"/>
      <w:lvlText w:val=""/>
      <w:lvlJc w:val="left"/>
      <w:pPr>
        <w:ind w:left="720" w:hanging="360"/>
      </w:pPr>
      <w:rPr>
        <w:rFonts w:hint="default" w:ascii="Symbol" w:hAnsi="Symbol"/>
      </w:rPr>
    </w:lvl>
    <w:lvl w:ilvl="1" w:tplc="7C0C5BB2">
      <w:start w:val="1"/>
      <w:numFmt w:val="bullet"/>
      <w:lvlText w:val="o"/>
      <w:lvlJc w:val="left"/>
      <w:pPr>
        <w:ind w:left="1440" w:hanging="360"/>
      </w:pPr>
      <w:rPr>
        <w:rFonts w:hint="default" w:ascii="Courier New" w:hAnsi="Courier New"/>
      </w:rPr>
    </w:lvl>
    <w:lvl w:ilvl="2" w:tplc="2BF6E190">
      <w:start w:val="1"/>
      <w:numFmt w:val="bullet"/>
      <w:lvlText w:val=""/>
      <w:lvlJc w:val="left"/>
      <w:pPr>
        <w:ind w:left="2160" w:hanging="360"/>
      </w:pPr>
      <w:rPr>
        <w:rFonts w:hint="default" w:ascii="Wingdings" w:hAnsi="Wingdings"/>
      </w:rPr>
    </w:lvl>
    <w:lvl w:ilvl="3" w:tplc="0CD81BA6">
      <w:start w:val="1"/>
      <w:numFmt w:val="bullet"/>
      <w:lvlText w:val=""/>
      <w:lvlJc w:val="left"/>
      <w:pPr>
        <w:ind w:left="2880" w:hanging="360"/>
      </w:pPr>
      <w:rPr>
        <w:rFonts w:hint="default" w:ascii="Symbol" w:hAnsi="Symbol"/>
      </w:rPr>
    </w:lvl>
    <w:lvl w:ilvl="4" w:tplc="F82E838A">
      <w:start w:val="1"/>
      <w:numFmt w:val="bullet"/>
      <w:lvlText w:val="o"/>
      <w:lvlJc w:val="left"/>
      <w:pPr>
        <w:ind w:left="3600" w:hanging="360"/>
      </w:pPr>
      <w:rPr>
        <w:rFonts w:hint="default" w:ascii="Courier New" w:hAnsi="Courier New"/>
      </w:rPr>
    </w:lvl>
    <w:lvl w:ilvl="5" w:tplc="BCD4A17A">
      <w:start w:val="1"/>
      <w:numFmt w:val="bullet"/>
      <w:lvlText w:val=""/>
      <w:lvlJc w:val="left"/>
      <w:pPr>
        <w:ind w:left="4320" w:hanging="360"/>
      </w:pPr>
      <w:rPr>
        <w:rFonts w:hint="default" w:ascii="Wingdings" w:hAnsi="Wingdings"/>
      </w:rPr>
    </w:lvl>
    <w:lvl w:ilvl="6" w:tplc="64C8E318">
      <w:start w:val="1"/>
      <w:numFmt w:val="bullet"/>
      <w:lvlText w:val=""/>
      <w:lvlJc w:val="left"/>
      <w:pPr>
        <w:ind w:left="5040" w:hanging="360"/>
      </w:pPr>
      <w:rPr>
        <w:rFonts w:hint="default" w:ascii="Symbol" w:hAnsi="Symbol"/>
      </w:rPr>
    </w:lvl>
    <w:lvl w:ilvl="7" w:tplc="C6262A82">
      <w:start w:val="1"/>
      <w:numFmt w:val="bullet"/>
      <w:lvlText w:val="o"/>
      <w:lvlJc w:val="left"/>
      <w:pPr>
        <w:ind w:left="5760" w:hanging="360"/>
      </w:pPr>
      <w:rPr>
        <w:rFonts w:hint="default" w:ascii="Courier New" w:hAnsi="Courier New"/>
      </w:rPr>
    </w:lvl>
    <w:lvl w:ilvl="8" w:tplc="07581FD0">
      <w:start w:val="1"/>
      <w:numFmt w:val="bullet"/>
      <w:lvlText w:val=""/>
      <w:lvlJc w:val="left"/>
      <w:pPr>
        <w:ind w:left="6480" w:hanging="360"/>
      </w:pPr>
      <w:rPr>
        <w:rFonts w:hint="default" w:ascii="Wingdings" w:hAnsi="Wingdings"/>
      </w:rPr>
    </w:lvl>
  </w:abstractNum>
  <w:abstractNum w:abstractNumId="26" w15:restartNumberingAfterBreak="0">
    <w:nsid w:val="450B8966"/>
    <w:multiLevelType w:val="hybridMultilevel"/>
    <w:tmpl w:val="AACE495E"/>
    <w:lvl w:ilvl="0" w:tplc="0A1891DC">
      <w:start w:val="1"/>
      <w:numFmt w:val="bullet"/>
      <w:lvlText w:val=""/>
      <w:lvlJc w:val="left"/>
      <w:pPr>
        <w:ind w:left="720" w:hanging="360"/>
      </w:pPr>
      <w:rPr>
        <w:rFonts w:hint="default" w:ascii="Symbol" w:hAnsi="Symbol"/>
      </w:rPr>
    </w:lvl>
    <w:lvl w:ilvl="1" w:tplc="20466C24">
      <w:start w:val="1"/>
      <w:numFmt w:val="bullet"/>
      <w:lvlText w:val="o"/>
      <w:lvlJc w:val="left"/>
      <w:pPr>
        <w:ind w:left="1440" w:hanging="360"/>
      </w:pPr>
      <w:rPr>
        <w:rFonts w:hint="default" w:ascii="Courier New" w:hAnsi="Courier New"/>
      </w:rPr>
    </w:lvl>
    <w:lvl w:ilvl="2" w:tplc="20F6CBD8">
      <w:start w:val="1"/>
      <w:numFmt w:val="bullet"/>
      <w:lvlText w:val=""/>
      <w:lvlJc w:val="left"/>
      <w:pPr>
        <w:ind w:left="2160" w:hanging="360"/>
      </w:pPr>
      <w:rPr>
        <w:rFonts w:hint="default" w:ascii="Wingdings" w:hAnsi="Wingdings"/>
      </w:rPr>
    </w:lvl>
    <w:lvl w:ilvl="3" w:tplc="D15A2084">
      <w:start w:val="1"/>
      <w:numFmt w:val="bullet"/>
      <w:lvlText w:val=""/>
      <w:lvlJc w:val="left"/>
      <w:pPr>
        <w:ind w:left="2880" w:hanging="360"/>
      </w:pPr>
      <w:rPr>
        <w:rFonts w:hint="default" w:ascii="Symbol" w:hAnsi="Symbol"/>
      </w:rPr>
    </w:lvl>
    <w:lvl w:ilvl="4" w:tplc="DCC63D80">
      <w:start w:val="1"/>
      <w:numFmt w:val="bullet"/>
      <w:lvlText w:val="o"/>
      <w:lvlJc w:val="left"/>
      <w:pPr>
        <w:ind w:left="3600" w:hanging="360"/>
      </w:pPr>
      <w:rPr>
        <w:rFonts w:hint="default" w:ascii="Courier New" w:hAnsi="Courier New"/>
      </w:rPr>
    </w:lvl>
    <w:lvl w:ilvl="5" w:tplc="E8E0870C">
      <w:start w:val="1"/>
      <w:numFmt w:val="bullet"/>
      <w:lvlText w:val=""/>
      <w:lvlJc w:val="left"/>
      <w:pPr>
        <w:ind w:left="4320" w:hanging="360"/>
      </w:pPr>
      <w:rPr>
        <w:rFonts w:hint="default" w:ascii="Wingdings" w:hAnsi="Wingdings"/>
      </w:rPr>
    </w:lvl>
    <w:lvl w:ilvl="6" w:tplc="635C3F30">
      <w:start w:val="1"/>
      <w:numFmt w:val="bullet"/>
      <w:lvlText w:val=""/>
      <w:lvlJc w:val="left"/>
      <w:pPr>
        <w:ind w:left="5040" w:hanging="360"/>
      </w:pPr>
      <w:rPr>
        <w:rFonts w:hint="default" w:ascii="Symbol" w:hAnsi="Symbol"/>
      </w:rPr>
    </w:lvl>
    <w:lvl w:ilvl="7" w:tplc="69F8C270">
      <w:start w:val="1"/>
      <w:numFmt w:val="bullet"/>
      <w:lvlText w:val="o"/>
      <w:lvlJc w:val="left"/>
      <w:pPr>
        <w:ind w:left="5760" w:hanging="360"/>
      </w:pPr>
      <w:rPr>
        <w:rFonts w:hint="default" w:ascii="Courier New" w:hAnsi="Courier New"/>
      </w:rPr>
    </w:lvl>
    <w:lvl w:ilvl="8" w:tplc="C9CC0D84">
      <w:start w:val="1"/>
      <w:numFmt w:val="bullet"/>
      <w:lvlText w:val=""/>
      <w:lvlJc w:val="left"/>
      <w:pPr>
        <w:ind w:left="6480" w:hanging="360"/>
      </w:pPr>
      <w:rPr>
        <w:rFonts w:hint="default" w:ascii="Wingdings" w:hAnsi="Wingdings"/>
      </w:rPr>
    </w:lvl>
  </w:abstractNum>
  <w:abstractNum w:abstractNumId="27" w15:restartNumberingAfterBreak="0">
    <w:nsid w:val="4623E26A"/>
    <w:multiLevelType w:val="hybridMultilevel"/>
    <w:tmpl w:val="E92CBF4A"/>
    <w:lvl w:ilvl="0" w:tplc="219006B6">
      <w:start w:val="1"/>
      <w:numFmt w:val="bullet"/>
      <w:lvlText w:val="-"/>
      <w:lvlJc w:val="left"/>
      <w:pPr>
        <w:ind w:left="720" w:hanging="360"/>
      </w:pPr>
      <w:rPr>
        <w:rFonts w:hint="default" w:ascii="Aptos" w:hAnsi="Aptos"/>
      </w:rPr>
    </w:lvl>
    <w:lvl w:ilvl="1" w:tplc="DD8A7F42">
      <w:start w:val="1"/>
      <w:numFmt w:val="bullet"/>
      <w:lvlText w:val="o"/>
      <w:lvlJc w:val="left"/>
      <w:pPr>
        <w:ind w:left="1440" w:hanging="360"/>
      </w:pPr>
      <w:rPr>
        <w:rFonts w:hint="default" w:ascii="Courier New" w:hAnsi="Courier New"/>
      </w:rPr>
    </w:lvl>
    <w:lvl w:ilvl="2" w:tplc="ACA6F28A">
      <w:start w:val="1"/>
      <w:numFmt w:val="bullet"/>
      <w:lvlText w:val=""/>
      <w:lvlJc w:val="left"/>
      <w:pPr>
        <w:ind w:left="2160" w:hanging="360"/>
      </w:pPr>
      <w:rPr>
        <w:rFonts w:hint="default" w:ascii="Wingdings" w:hAnsi="Wingdings"/>
      </w:rPr>
    </w:lvl>
    <w:lvl w:ilvl="3" w:tplc="1BCE138A">
      <w:start w:val="1"/>
      <w:numFmt w:val="bullet"/>
      <w:lvlText w:val=""/>
      <w:lvlJc w:val="left"/>
      <w:pPr>
        <w:ind w:left="2880" w:hanging="360"/>
      </w:pPr>
      <w:rPr>
        <w:rFonts w:hint="default" w:ascii="Symbol" w:hAnsi="Symbol"/>
      </w:rPr>
    </w:lvl>
    <w:lvl w:ilvl="4" w:tplc="E8C0A0A0">
      <w:start w:val="1"/>
      <w:numFmt w:val="bullet"/>
      <w:lvlText w:val="o"/>
      <w:lvlJc w:val="left"/>
      <w:pPr>
        <w:ind w:left="3600" w:hanging="360"/>
      </w:pPr>
      <w:rPr>
        <w:rFonts w:hint="default" w:ascii="Courier New" w:hAnsi="Courier New"/>
      </w:rPr>
    </w:lvl>
    <w:lvl w:ilvl="5" w:tplc="A3E29ABE">
      <w:start w:val="1"/>
      <w:numFmt w:val="bullet"/>
      <w:lvlText w:val=""/>
      <w:lvlJc w:val="left"/>
      <w:pPr>
        <w:ind w:left="4320" w:hanging="360"/>
      </w:pPr>
      <w:rPr>
        <w:rFonts w:hint="default" w:ascii="Wingdings" w:hAnsi="Wingdings"/>
      </w:rPr>
    </w:lvl>
    <w:lvl w:ilvl="6" w:tplc="E38878CE">
      <w:start w:val="1"/>
      <w:numFmt w:val="bullet"/>
      <w:lvlText w:val=""/>
      <w:lvlJc w:val="left"/>
      <w:pPr>
        <w:ind w:left="5040" w:hanging="360"/>
      </w:pPr>
      <w:rPr>
        <w:rFonts w:hint="default" w:ascii="Symbol" w:hAnsi="Symbol"/>
      </w:rPr>
    </w:lvl>
    <w:lvl w:ilvl="7" w:tplc="FA86845C">
      <w:start w:val="1"/>
      <w:numFmt w:val="bullet"/>
      <w:lvlText w:val="o"/>
      <w:lvlJc w:val="left"/>
      <w:pPr>
        <w:ind w:left="5760" w:hanging="360"/>
      </w:pPr>
      <w:rPr>
        <w:rFonts w:hint="default" w:ascii="Courier New" w:hAnsi="Courier New"/>
      </w:rPr>
    </w:lvl>
    <w:lvl w:ilvl="8" w:tplc="3A5A09C8">
      <w:start w:val="1"/>
      <w:numFmt w:val="bullet"/>
      <w:lvlText w:val=""/>
      <w:lvlJc w:val="left"/>
      <w:pPr>
        <w:ind w:left="6480" w:hanging="360"/>
      </w:pPr>
      <w:rPr>
        <w:rFonts w:hint="default" w:ascii="Wingdings" w:hAnsi="Wingdings"/>
      </w:rPr>
    </w:lvl>
  </w:abstractNum>
  <w:abstractNum w:abstractNumId="28" w15:restartNumberingAfterBreak="0">
    <w:nsid w:val="477E77CD"/>
    <w:multiLevelType w:val="multilevel"/>
    <w:tmpl w:val="95043A5E"/>
    <w:lvl w:ilvl="0">
      <w:start w:val="1"/>
      <w:numFmt w:val="decimal"/>
      <w:lvlText w:val="%1."/>
      <w:lvlJc w:val="left"/>
      <w:pPr>
        <w:ind w:left="360" w:hanging="360"/>
      </w:pPr>
      <w:rPr>
        <w:rFonts w:hint="default"/>
        <w:color w:val="000000" w:themeColor="text1"/>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4895F7C6"/>
    <w:multiLevelType w:val="hybridMultilevel"/>
    <w:tmpl w:val="03FE8CE2"/>
    <w:lvl w:ilvl="0" w:tplc="43DA5182">
      <w:start w:val="1"/>
      <w:numFmt w:val="bullet"/>
      <w:lvlText w:val=""/>
      <w:lvlJc w:val="left"/>
      <w:pPr>
        <w:ind w:left="720" w:hanging="360"/>
      </w:pPr>
      <w:rPr>
        <w:rFonts w:hint="default" w:ascii="Symbol" w:hAnsi="Symbol"/>
      </w:rPr>
    </w:lvl>
    <w:lvl w:ilvl="1" w:tplc="3D4C062A">
      <w:start w:val="1"/>
      <w:numFmt w:val="bullet"/>
      <w:lvlText w:val="o"/>
      <w:lvlJc w:val="left"/>
      <w:pPr>
        <w:ind w:left="1440" w:hanging="360"/>
      </w:pPr>
      <w:rPr>
        <w:rFonts w:hint="default" w:ascii="Courier New" w:hAnsi="Courier New"/>
      </w:rPr>
    </w:lvl>
    <w:lvl w:ilvl="2" w:tplc="DF4C2618">
      <w:start w:val="1"/>
      <w:numFmt w:val="bullet"/>
      <w:lvlText w:val=""/>
      <w:lvlJc w:val="left"/>
      <w:pPr>
        <w:ind w:left="2160" w:hanging="360"/>
      </w:pPr>
      <w:rPr>
        <w:rFonts w:hint="default" w:ascii="Wingdings" w:hAnsi="Wingdings"/>
      </w:rPr>
    </w:lvl>
    <w:lvl w:ilvl="3" w:tplc="E4EE3734">
      <w:start w:val="1"/>
      <w:numFmt w:val="bullet"/>
      <w:lvlText w:val=""/>
      <w:lvlJc w:val="left"/>
      <w:pPr>
        <w:ind w:left="2880" w:hanging="360"/>
      </w:pPr>
      <w:rPr>
        <w:rFonts w:hint="default" w:ascii="Symbol" w:hAnsi="Symbol"/>
      </w:rPr>
    </w:lvl>
    <w:lvl w:ilvl="4" w:tplc="0E32DC4E">
      <w:start w:val="1"/>
      <w:numFmt w:val="bullet"/>
      <w:lvlText w:val="o"/>
      <w:lvlJc w:val="left"/>
      <w:pPr>
        <w:ind w:left="3600" w:hanging="360"/>
      </w:pPr>
      <w:rPr>
        <w:rFonts w:hint="default" w:ascii="Courier New" w:hAnsi="Courier New"/>
      </w:rPr>
    </w:lvl>
    <w:lvl w:ilvl="5" w:tplc="5016E590">
      <w:start w:val="1"/>
      <w:numFmt w:val="bullet"/>
      <w:lvlText w:val=""/>
      <w:lvlJc w:val="left"/>
      <w:pPr>
        <w:ind w:left="4320" w:hanging="360"/>
      </w:pPr>
      <w:rPr>
        <w:rFonts w:hint="default" w:ascii="Wingdings" w:hAnsi="Wingdings"/>
      </w:rPr>
    </w:lvl>
    <w:lvl w:ilvl="6" w:tplc="5F5A88B4">
      <w:start w:val="1"/>
      <w:numFmt w:val="bullet"/>
      <w:lvlText w:val=""/>
      <w:lvlJc w:val="left"/>
      <w:pPr>
        <w:ind w:left="5040" w:hanging="360"/>
      </w:pPr>
      <w:rPr>
        <w:rFonts w:hint="default" w:ascii="Symbol" w:hAnsi="Symbol"/>
      </w:rPr>
    </w:lvl>
    <w:lvl w:ilvl="7" w:tplc="CC7AF34C">
      <w:start w:val="1"/>
      <w:numFmt w:val="bullet"/>
      <w:lvlText w:val="o"/>
      <w:lvlJc w:val="left"/>
      <w:pPr>
        <w:ind w:left="5760" w:hanging="360"/>
      </w:pPr>
      <w:rPr>
        <w:rFonts w:hint="default" w:ascii="Courier New" w:hAnsi="Courier New"/>
      </w:rPr>
    </w:lvl>
    <w:lvl w:ilvl="8" w:tplc="56B84334">
      <w:start w:val="1"/>
      <w:numFmt w:val="bullet"/>
      <w:lvlText w:val=""/>
      <w:lvlJc w:val="left"/>
      <w:pPr>
        <w:ind w:left="6480" w:hanging="360"/>
      </w:pPr>
      <w:rPr>
        <w:rFonts w:hint="default" w:ascii="Wingdings" w:hAnsi="Wingdings"/>
      </w:rPr>
    </w:lvl>
  </w:abstractNum>
  <w:abstractNum w:abstractNumId="30" w15:restartNumberingAfterBreak="0">
    <w:nsid w:val="49893BFB"/>
    <w:multiLevelType w:val="hybridMultilevel"/>
    <w:tmpl w:val="EAA6850C"/>
    <w:lvl w:ilvl="0" w:tplc="C47C4C34">
      <w:start w:val="1"/>
      <w:numFmt w:val="bullet"/>
      <w:lvlText w:val=""/>
      <w:lvlJc w:val="left"/>
      <w:pPr>
        <w:ind w:left="477" w:hanging="360"/>
      </w:pPr>
      <w:rPr>
        <w:rFonts w:hint="default" w:ascii="Wingdings" w:hAnsi="Wingdings"/>
      </w:rPr>
    </w:lvl>
    <w:lvl w:ilvl="1" w:tplc="CF40691A">
      <w:start w:val="1"/>
      <w:numFmt w:val="bullet"/>
      <w:lvlText w:val="o"/>
      <w:lvlJc w:val="left"/>
      <w:pPr>
        <w:ind w:left="1197" w:hanging="360"/>
      </w:pPr>
      <w:rPr>
        <w:rFonts w:hint="default" w:ascii="Courier New" w:hAnsi="Courier New"/>
      </w:rPr>
    </w:lvl>
    <w:lvl w:ilvl="2" w:tplc="616CE3C6">
      <w:start w:val="1"/>
      <w:numFmt w:val="bullet"/>
      <w:lvlText w:val=""/>
      <w:lvlJc w:val="left"/>
      <w:pPr>
        <w:ind w:left="1917" w:hanging="360"/>
      </w:pPr>
      <w:rPr>
        <w:rFonts w:hint="default" w:ascii="Wingdings" w:hAnsi="Wingdings"/>
      </w:rPr>
    </w:lvl>
    <w:lvl w:ilvl="3" w:tplc="C49E6E40">
      <w:start w:val="1"/>
      <w:numFmt w:val="bullet"/>
      <w:lvlText w:val=""/>
      <w:lvlJc w:val="left"/>
      <w:pPr>
        <w:ind w:left="2637" w:hanging="360"/>
      </w:pPr>
      <w:rPr>
        <w:rFonts w:hint="default" w:ascii="Symbol" w:hAnsi="Symbol"/>
      </w:rPr>
    </w:lvl>
    <w:lvl w:ilvl="4" w:tplc="0E8A449A">
      <w:start w:val="1"/>
      <w:numFmt w:val="bullet"/>
      <w:lvlText w:val="o"/>
      <w:lvlJc w:val="left"/>
      <w:pPr>
        <w:ind w:left="3357" w:hanging="360"/>
      </w:pPr>
      <w:rPr>
        <w:rFonts w:hint="default" w:ascii="Courier New" w:hAnsi="Courier New"/>
      </w:rPr>
    </w:lvl>
    <w:lvl w:ilvl="5" w:tplc="515A7EE0">
      <w:start w:val="1"/>
      <w:numFmt w:val="bullet"/>
      <w:lvlText w:val=""/>
      <w:lvlJc w:val="left"/>
      <w:pPr>
        <w:ind w:left="4077" w:hanging="360"/>
      </w:pPr>
      <w:rPr>
        <w:rFonts w:hint="default" w:ascii="Wingdings" w:hAnsi="Wingdings"/>
      </w:rPr>
    </w:lvl>
    <w:lvl w:ilvl="6" w:tplc="DEDC40E2">
      <w:start w:val="1"/>
      <w:numFmt w:val="bullet"/>
      <w:lvlText w:val=""/>
      <w:lvlJc w:val="left"/>
      <w:pPr>
        <w:ind w:left="4797" w:hanging="360"/>
      </w:pPr>
      <w:rPr>
        <w:rFonts w:hint="default" w:ascii="Symbol" w:hAnsi="Symbol"/>
      </w:rPr>
    </w:lvl>
    <w:lvl w:ilvl="7" w:tplc="A8429194">
      <w:start w:val="1"/>
      <w:numFmt w:val="bullet"/>
      <w:lvlText w:val="o"/>
      <w:lvlJc w:val="left"/>
      <w:pPr>
        <w:ind w:left="5517" w:hanging="360"/>
      </w:pPr>
      <w:rPr>
        <w:rFonts w:hint="default" w:ascii="Courier New" w:hAnsi="Courier New"/>
      </w:rPr>
    </w:lvl>
    <w:lvl w:ilvl="8" w:tplc="7A0A3EB8">
      <w:start w:val="1"/>
      <w:numFmt w:val="bullet"/>
      <w:lvlText w:val=""/>
      <w:lvlJc w:val="left"/>
      <w:pPr>
        <w:ind w:left="6237" w:hanging="360"/>
      </w:pPr>
      <w:rPr>
        <w:rFonts w:hint="default" w:ascii="Wingdings" w:hAnsi="Wingdings"/>
      </w:rPr>
    </w:lvl>
  </w:abstractNum>
  <w:abstractNum w:abstractNumId="31" w15:restartNumberingAfterBreak="0">
    <w:nsid w:val="4A3F25C7"/>
    <w:multiLevelType w:val="multilevel"/>
    <w:tmpl w:val="040A001F"/>
    <w:styleLink w:val="Listaactua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BAD681C"/>
    <w:multiLevelType w:val="multilevel"/>
    <w:tmpl w:val="040A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3" w15:restartNumberingAfterBreak="0">
    <w:nsid w:val="4E34BAAD"/>
    <w:multiLevelType w:val="hybridMultilevel"/>
    <w:tmpl w:val="A81A6798"/>
    <w:lvl w:ilvl="0" w:tplc="AE6AA448">
      <w:start w:val="1"/>
      <w:numFmt w:val="bullet"/>
      <w:lvlText w:val=""/>
      <w:lvlJc w:val="left"/>
      <w:pPr>
        <w:ind w:left="720" w:hanging="360"/>
      </w:pPr>
      <w:rPr>
        <w:rFonts w:hint="default" w:ascii="Symbol" w:hAnsi="Symbol"/>
      </w:rPr>
    </w:lvl>
    <w:lvl w:ilvl="1" w:tplc="EED29C22">
      <w:start w:val="1"/>
      <w:numFmt w:val="bullet"/>
      <w:lvlText w:val="o"/>
      <w:lvlJc w:val="left"/>
      <w:pPr>
        <w:ind w:left="1440" w:hanging="360"/>
      </w:pPr>
      <w:rPr>
        <w:rFonts w:hint="default" w:ascii="Courier New" w:hAnsi="Courier New"/>
      </w:rPr>
    </w:lvl>
    <w:lvl w:ilvl="2" w:tplc="4B80C6DE">
      <w:start w:val="1"/>
      <w:numFmt w:val="bullet"/>
      <w:lvlText w:val=""/>
      <w:lvlJc w:val="left"/>
      <w:pPr>
        <w:ind w:left="2160" w:hanging="360"/>
      </w:pPr>
      <w:rPr>
        <w:rFonts w:hint="default" w:ascii="Wingdings" w:hAnsi="Wingdings"/>
      </w:rPr>
    </w:lvl>
    <w:lvl w:ilvl="3" w:tplc="A98020EE">
      <w:start w:val="1"/>
      <w:numFmt w:val="bullet"/>
      <w:lvlText w:val=""/>
      <w:lvlJc w:val="left"/>
      <w:pPr>
        <w:ind w:left="2880" w:hanging="360"/>
      </w:pPr>
      <w:rPr>
        <w:rFonts w:hint="default" w:ascii="Symbol" w:hAnsi="Symbol"/>
      </w:rPr>
    </w:lvl>
    <w:lvl w:ilvl="4" w:tplc="C1B48D74">
      <w:start w:val="1"/>
      <w:numFmt w:val="bullet"/>
      <w:lvlText w:val="o"/>
      <w:lvlJc w:val="left"/>
      <w:pPr>
        <w:ind w:left="3600" w:hanging="360"/>
      </w:pPr>
      <w:rPr>
        <w:rFonts w:hint="default" w:ascii="Courier New" w:hAnsi="Courier New"/>
      </w:rPr>
    </w:lvl>
    <w:lvl w:ilvl="5" w:tplc="0ED08722">
      <w:start w:val="1"/>
      <w:numFmt w:val="bullet"/>
      <w:lvlText w:val=""/>
      <w:lvlJc w:val="left"/>
      <w:pPr>
        <w:ind w:left="4320" w:hanging="360"/>
      </w:pPr>
      <w:rPr>
        <w:rFonts w:hint="default" w:ascii="Wingdings" w:hAnsi="Wingdings"/>
      </w:rPr>
    </w:lvl>
    <w:lvl w:ilvl="6" w:tplc="C85CF5F0">
      <w:start w:val="1"/>
      <w:numFmt w:val="bullet"/>
      <w:lvlText w:val=""/>
      <w:lvlJc w:val="left"/>
      <w:pPr>
        <w:ind w:left="5040" w:hanging="360"/>
      </w:pPr>
      <w:rPr>
        <w:rFonts w:hint="default" w:ascii="Symbol" w:hAnsi="Symbol"/>
      </w:rPr>
    </w:lvl>
    <w:lvl w:ilvl="7" w:tplc="842874AC">
      <w:start w:val="1"/>
      <w:numFmt w:val="bullet"/>
      <w:lvlText w:val="o"/>
      <w:lvlJc w:val="left"/>
      <w:pPr>
        <w:ind w:left="5760" w:hanging="360"/>
      </w:pPr>
      <w:rPr>
        <w:rFonts w:hint="default" w:ascii="Courier New" w:hAnsi="Courier New"/>
      </w:rPr>
    </w:lvl>
    <w:lvl w:ilvl="8" w:tplc="5934A0EC">
      <w:start w:val="1"/>
      <w:numFmt w:val="bullet"/>
      <w:lvlText w:val=""/>
      <w:lvlJc w:val="left"/>
      <w:pPr>
        <w:ind w:left="6480" w:hanging="360"/>
      </w:pPr>
      <w:rPr>
        <w:rFonts w:hint="default" w:ascii="Wingdings" w:hAnsi="Wingdings"/>
      </w:rPr>
    </w:lvl>
  </w:abstractNum>
  <w:abstractNum w:abstractNumId="34" w15:restartNumberingAfterBreak="0">
    <w:nsid w:val="4F7B0952"/>
    <w:multiLevelType w:val="hybridMultilevel"/>
    <w:tmpl w:val="66727BCE"/>
    <w:lvl w:ilvl="0" w:tplc="3092D5D0">
      <w:start w:val="1"/>
      <w:numFmt w:val="bullet"/>
      <w:lvlText w:val="-"/>
      <w:lvlJc w:val="left"/>
      <w:pPr>
        <w:ind w:left="720" w:hanging="360"/>
      </w:pPr>
      <w:rPr>
        <w:rFonts w:hint="default" w:ascii="Aptos" w:hAnsi="Aptos"/>
      </w:rPr>
    </w:lvl>
    <w:lvl w:ilvl="1" w:tplc="4928F81C">
      <w:start w:val="1"/>
      <w:numFmt w:val="bullet"/>
      <w:lvlText w:val="o"/>
      <w:lvlJc w:val="left"/>
      <w:pPr>
        <w:ind w:left="1440" w:hanging="360"/>
      </w:pPr>
      <w:rPr>
        <w:rFonts w:hint="default" w:ascii="Courier New" w:hAnsi="Courier New"/>
      </w:rPr>
    </w:lvl>
    <w:lvl w:ilvl="2" w:tplc="0C2C37FC">
      <w:start w:val="1"/>
      <w:numFmt w:val="bullet"/>
      <w:lvlText w:val=""/>
      <w:lvlJc w:val="left"/>
      <w:pPr>
        <w:ind w:left="2160" w:hanging="360"/>
      </w:pPr>
      <w:rPr>
        <w:rFonts w:hint="default" w:ascii="Wingdings" w:hAnsi="Wingdings"/>
      </w:rPr>
    </w:lvl>
    <w:lvl w:ilvl="3" w:tplc="437C38AE">
      <w:start w:val="1"/>
      <w:numFmt w:val="bullet"/>
      <w:lvlText w:val=""/>
      <w:lvlJc w:val="left"/>
      <w:pPr>
        <w:ind w:left="2880" w:hanging="360"/>
      </w:pPr>
      <w:rPr>
        <w:rFonts w:hint="default" w:ascii="Symbol" w:hAnsi="Symbol"/>
      </w:rPr>
    </w:lvl>
    <w:lvl w:ilvl="4" w:tplc="D7F2FD98">
      <w:start w:val="1"/>
      <w:numFmt w:val="bullet"/>
      <w:lvlText w:val="o"/>
      <w:lvlJc w:val="left"/>
      <w:pPr>
        <w:ind w:left="3600" w:hanging="360"/>
      </w:pPr>
      <w:rPr>
        <w:rFonts w:hint="default" w:ascii="Courier New" w:hAnsi="Courier New"/>
      </w:rPr>
    </w:lvl>
    <w:lvl w:ilvl="5" w:tplc="6C9299B2">
      <w:start w:val="1"/>
      <w:numFmt w:val="bullet"/>
      <w:lvlText w:val=""/>
      <w:lvlJc w:val="left"/>
      <w:pPr>
        <w:ind w:left="4320" w:hanging="360"/>
      </w:pPr>
      <w:rPr>
        <w:rFonts w:hint="default" w:ascii="Wingdings" w:hAnsi="Wingdings"/>
      </w:rPr>
    </w:lvl>
    <w:lvl w:ilvl="6" w:tplc="EC8E8814">
      <w:start w:val="1"/>
      <w:numFmt w:val="bullet"/>
      <w:lvlText w:val=""/>
      <w:lvlJc w:val="left"/>
      <w:pPr>
        <w:ind w:left="5040" w:hanging="360"/>
      </w:pPr>
      <w:rPr>
        <w:rFonts w:hint="default" w:ascii="Symbol" w:hAnsi="Symbol"/>
      </w:rPr>
    </w:lvl>
    <w:lvl w:ilvl="7" w:tplc="EF7ABB36">
      <w:start w:val="1"/>
      <w:numFmt w:val="bullet"/>
      <w:lvlText w:val="o"/>
      <w:lvlJc w:val="left"/>
      <w:pPr>
        <w:ind w:left="5760" w:hanging="360"/>
      </w:pPr>
      <w:rPr>
        <w:rFonts w:hint="default" w:ascii="Courier New" w:hAnsi="Courier New"/>
      </w:rPr>
    </w:lvl>
    <w:lvl w:ilvl="8" w:tplc="77F6978A">
      <w:start w:val="1"/>
      <w:numFmt w:val="bullet"/>
      <w:lvlText w:val=""/>
      <w:lvlJc w:val="left"/>
      <w:pPr>
        <w:ind w:left="6480" w:hanging="360"/>
      </w:pPr>
      <w:rPr>
        <w:rFonts w:hint="default" w:ascii="Wingdings" w:hAnsi="Wingdings"/>
      </w:rPr>
    </w:lvl>
  </w:abstractNum>
  <w:abstractNum w:abstractNumId="35" w15:restartNumberingAfterBreak="0">
    <w:nsid w:val="50B32A14"/>
    <w:multiLevelType w:val="multilevel"/>
    <w:tmpl w:val="B3F8A67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1EA384C"/>
    <w:multiLevelType w:val="multilevel"/>
    <w:tmpl w:val="0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355BCFF"/>
    <w:multiLevelType w:val="hybridMultilevel"/>
    <w:tmpl w:val="50CC10E4"/>
    <w:lvl w:ilvl="0" w:tplc="4F66851C">
      <w:start w:val="1"/>
      <w:numFmt w:val="bullet"/>
      <w:lvlText w:val="-"/>
      <w:lvlJc w:val="left"/>
      <w:pPr>
        <w:ind w:left="720" w:hanging="360"/>
      </w:pPr>
      <w:rPr>
        <w:rFonts w:hint="default" w:ascii="Aptos" w:hAnsi="Aptos"/>
      </w:rPr>
    </w:lvl>
    <w:lvl w:ilvl="1" w:tplc="186678B8">
      <w:start w:val="1"/>
      <w:numFmt w:val="bullet"/>
      <w:lvlText w:val="o"/>
      <w:lvlJc w:val="left"/>
      <w:pPr>
        <w:ind w:left="1440" w:hanging="360"/>
      </w:pPr>
      <w:rPr>
        <w:rFonts w:hint="default" w:ascii="Courier New" w:hAnsi="Courier New"/>
      </w:rPr>
    </w:lvl>
    <w:lvl w:ilvl="2" w:tplc="B1080362">
      <w:start w:val="1"/>
      <w:numFmt w:val="bullet"/>
      <w:lvlText w:val=""/>
      <w:lvlJc w:val="left"/>
      <w:pPr>
        <w:ind w:left="2160" w:hanging="360"/>
      </w:pPr>
      <w:rPr>
        <w:rFonts w:hint="default" w:ascii="Wingdings" w:hAnsi="Wingdings"/>
      </w:rPr>
    </w:lvl>
    <w:lvl w:ilvl="3" w:tplc="0204C1FE">
      <w:start w:val="1"/>
      <w:numFmt w:val="bullet"/>
      <w:lvlText w:val=""/>
      <w:lvlJc w:val="left"/>
      <w:pPr>
        <w:ind w:left="2880" w:hanging="360"/>
      </w:pPr>
      <w:rPr>
        <w:rFonts w:hint="default" w:ascii="Symbol" w:hAnsi="Symbol"/>
      </w:rPr>
    </w:lvl>
    <w:lvl w:ilvl="4" w:tplc="A016EE8E">
      <w:start w:val="1"/>
      <w:numFmt w:val="bullet"/>
      <w:lvlText w:val="o"/>
      <w:lvlJc w:val="left"/>
      <w:pPr>
        <w:ind w:left="3600" w:hanging="360"/>
      </w:pPr>
      <w:rPr>
        <w:rFonts w:hint="default" w:ascii="Courier New" w:hAnsi="Courier New"/>
      </w:rPr>
    </w:lvl>
    <w:lvl w:ilvl="5" w:tplc="6396E362">
      <w:start w:val="1"/>
      <w:numFmt w:val="bullet"/>
      <w:lvlText w:val=""/>
      <w:lvlJc w:val="left"/>
      <w:pPr>
        <w:ind w:left="4320" w:hanging="360"/>
      </w:pPr>
      <w:rPr>
        <w:rFonts w:hint="default" w:ascii="Wingdings" w:hAnsi="Wingdings"/>
      </w:rPr>
    </w:lvl>
    <w:lvl w:ilvl="6" w:tplc="CCE4F398">
      <w:start w:val="1"/>
      <w:numFmt w:val="bullet"/>
      <w:lvlText w:val=""/>
      <w:lvlJc w:val="left"/>
      <w:pPr>
        <w:ind w:left="5040" w:hanging="360"/>
      </w:pPr>
      <w:rPr>
        <w:rFonts w:hint="default" w:ascii="Symbol" w:hAnsi="Symbol"/>
      </w:rPr>
    </w:lvl>
    <w:lvl w:ilvl="7" w:tplc="CC94EBA0">
      <w:start w:val="1"/>
      <w:numFmt w:val="bullet"/>
      <w:lvlText w:val="o"/>
      <w:lvlJc w:val="left"/>
      <w:pPr>
        <w:ind w:left="5760" w:hanging="360"/>
      </w:pPr>
      <w:rPr>
        <w:rFonts w:hint="default" w:ascii="Courier New" w:hAnsi="Courier New"/>
      </w:rPr>
    </w:lvl>
    <w:lvl w:ilvl="8" w:tplc="13F2855E">
      <w:start w:val="1"/>
      <w:numFmt w:val="bullet"/>
      <w:lvlText w:val=""/>
      <w:lvlJc w:val="left"/>
      <w:pPr>
        <w:ind w:left="6480" w:hanging="360"/>
      </w:pPr>
      <w:rPr>
        <w:rFonts w:hint="default" w:ascii="Wingdings" w:hAnsi="Wingdings"/>
      </w:rPr>
    </w:lvl>
  </w:abstractNum>
  <w:abstractNum w:abstractNumId="38" w15:restartNumberingAfterBreak="0">
    <w:nsid w:val="5AC445B2"/>
    <w:multiLevelType w:val="hybridMultilevel"/>
    <w:tmpl w:val="536A742A"/>
    <w:lvl w:ilvl="0" w:tplc="F1E21D8C">
      <w:start w:val="1"/>
      <w:numFmt w:val="bullet"/>
      <w:lvlText w:val=""/>
      <w:lvlJc w:val="left"/>
      <w:pPr>
        <w:ind w:left="720" w:hanging="360"/>
      </w:pPr>
      <w:rPr>
        <w:rFonts w:hint="default" w:ascii="Symbol" w:hAnsi="Symbol"/>
      </w:rPr>
    </w:lvl>
    <w:lvl w:ilvl="1" w:tplc="F898895C">
      <w:start w:val="1"/>
      <w:numFmt w:val="bullet"/>
      <w:lvlText w:val="o"/>
      <w:lvlJc w:val="left"/>
      <w:pPr>
        <w:ind w:left="1440" w:hanging="360"/>
      </w:pPr>
      <w:rPr>
        <w:rFonts w:hint="default" w:ascii="Courier New" w:hAnsi="Courier New"/>
      </w:rPr>
    </w:lvl>
    <w:lvl w:ilvl="2" w:tplc="339C334A">
      <w:start w:val="1"/>
      <w:numFmt w:val="bullet"/>
      <w:lvlText w:val=""/>
      <w:lvlJc w:val="left"/>
      <w:pPr>
        <w:ind w:left="2160" w:hanging="360"/>
      </w:pPr>
      <w:rPr>
        <w:rFonts w:hint="default" w:ascii="Wingdings" w:hAnsi="Wingdings"/>
      </w:rPr>
    </w:lvl>
    <w:lvl w:ilvl="3" w:tplc="09CC17A8">
      <w:start w:val="1"/>
      <w:numFmt w:val="bullet"/>
      <w:lvlText w:val=""/>
      <w:lvlJc w:val="left"/>
      <w:pPr>
        <w:ind w:left="2880" w:hanging="360"/>
      </w:pPr>
      <w:rPr>
        <w:rFonts w:hint="default" w:ascii="Symbol" w:hAnsi="Symbol"/>
      </w:rPr>
    </w:lvl>
    <w:lvl w:ilvl="4" w:tplc="08B67010">
      <w:start w:val="1"/>
      <w:numFmt w:val="bullet"/>
      <w:lvlText w:val="o"/>
      <w:lvlJc w:val="left"/>
      <w:pPr>
        <w:ind w:left="3600" w:hanging="360"/>
      </w:pPr>
      <w:rPr>
        <w:rFonts w:hint="default" w:ascii="Courier New" w:hAnsi="Courier New"/>
      </w:rPr>
    </w:lvl>
    <w:lvl w:ilvl="5" w:tplc="98404B4A">
      <w:start w:val="1"/>
      <w:numFmt w:val="bullet"/>
      <w:lvlText w:val=""/>
      <w:lvlJc w:val="left"/>
      <w:pPr>
        <w:ind w:left="4320" w:hanging="360"/>
      </w:pPr>
      <w:rPr>
        <w:rFonts w:hint="default" w:ascii="Wingdings" w:hAnsi="Wingdings"/>
      </w:rPr>
    </w:lvl>
    <w:lvl w:ilvl="6" w:tplc="DF8C8084">
      <w:start w:val="1"/>
      <w:numFmt w:val="bullet"/>
      <w:lvlText w:val=""/>
      <w:lvlJc w:val="left"/>
      <w:pPr>
        <w:ind w:left="5040" w:hanging="360"/>
      </w:pPr>
      <w:rPr>
        <w:rFonts w:hint="default" w:ascii="Symbol" w:hAnsi="Symbol"/>
      </w:rPr>
    </w:lvl>
    <w:lvl w:ilvl="7" w:tplc="D5DE60CC">
      <w:start w:val="1"/>
      <w:numFmt w:val="bullet"/>
      <w:lvlText w:val="o"/>
      <w:lvlJc w:val="left"/>
      <w:pPr>
        <w:ind w:left="5760" w:hanging="360"/>
      </w:pPr>
      <w:rPr>
        <w:rFonts w:hint="default" w:ascii="Courier New" w:hAnsi="Courier New"/>
      </w:rPr>
    </w:lvl>
    <w:lvl w:ilvl="8" w:tplc="DC9031EA">
      <w:start w:val="1"/>
      <w:numFmt w:val="bullet"/>
      <w:lvlText w:val=""/>
      <w:lvlJc w:val="left"/>
      <w:pPr>
        <w:ind w:left="6480" w:hanging="360"/>
      </w:pPr>
      <w:rPr>
        <w:rFonts w:hint="default" w:ascii="Wingdings" w:hAnsi="Wingdings"/>
      </w:rPr>
    </w:lvl>
  </w:abstractNum>
  <w:abstractNum w:abstractNumId="39" w15:restartNumberingAfterBreak="0">
    <w:nsid w:val="5D15E233"/>
    <w:multiLevelType w:val="hybridMultilevel"/>
    <w:tmpl w:val="B0567764"/>
    <w:lvl w:ilvl="0" w:tplc="A336CA5E">
      <w:start w:val="1"/>
      <w:numFmt w:val="bullet"/>
      <w:lvlText w:val=""/>
      <w:lvlJc w:val="left"/>
      <w:pPr>
        <w:ind w:left="409" w:hanging="360"/>
      </w:pPr>
      <w:rPr>
        <w:rFonts w:hint="default" w:ascii="Wingdings" w:hAnsi="Wingdings"/>
      </w:rPr>
    </w:lvl>
    <w:lvl w:ilvl="1" w:tplc="118A4B3C">
      <w:start w:val="1"/>
      <w:numFmt w:val="bullet"/>
      <w:lvlText w:val="o"/>
      <w:lvlJc w:val="left"/>
      <w:pPr>
        <w:ind w:left="1129" w:hanging="360"/>
      </w:pPr>
      <w:rPr>
        <w:rFonts w:hint="default" w:ascii="Courier New" w:hAnsi="Courier New"/>
      </w:rPr>
    </w:lvl>
    <w:lvl w:ilvl="2" w:tplc="905245C8">
      <w:start w:val="1"/>
      <w:numFmt w:val="bullet"/>
      <w:lvlText w:val=""/>
      <w:lvlJc w:val="left"/>
      <w:pPr>
        <w:ind w:left="1849" w:hanging="360"/>
      </w:pPr>
      <w:rPr>
        <w:rFonts w:hint="default" w:ascii="Wingdings" w:hAnsi="Wingdings"/>
      </w:rPr>
    </w:lvl>
    <w:lvl w:ilvl="3" w:tplc="5B901A16">
      <w:start w:val="1"/>
      <w:numFmt w:val="bullet"/>
      <w:lvlText w:val=""/>
      <w:lvlJc w:val="left"/>
      <w:pPr>
        <w:ind w:left="2569" w:hanging="360"/>
      </w:pPr>
      <w:rPr>
        <w:rFonts w:hint="default" w:ascii="Symbol" w:hAnsi="Symbol"/>
      </w:rPr>
    </w:lvl>
    <w:lvl w:ilvl="4" w:tplc="2168FCFC">
      <w:start w:val="1"/>
      <w:numFmt w:val="bullet"/>
      <w:lvlText w:val="o"/>
      <w:lvlJc w:val="left"/>
      <w:pPr>
        <w:ind w:left="3289" w:hanging="360"/>
      </w:pPr>
      <w:rPr>
        <w:rFonts w:hint="default" w:ascii="Courier New" w:hAnsi="Courier New"/>
      </w:rPr>
    </w:lvl>
    <w:lvl w:ilvl="5" w:tplc="059A507E">
      <w:start w:val="1"/>
      <w:numFmt w:val="bullet"/>
      <w:lvlText w:val=""/>
      <w:lvlJc w:val="left"/>
      <w:pPr>
        <w:ind w:left="4009" w:hanging="360"/>
      </w:pPr>
      <w:rPr>
        <w:rFonts w:hint="default" w:ascii="Wingdings" w:hAnsi="Wingdings"/>
      </w:rPr>
    </w:lvl>
    <w:lvl w:ilvl="6" w:tplc="65FAA568">
      <w:start w:val="1"/>
      <w:numFmt w:val="bullet"/>
      <w:lvlText w:val=""/>
      <w:lvlJc w:val="left"/>
      <w:pPr>
        <w:ind w:left="4729" w:hanging="360"/>
      </w:pPr>
      <w:rPr>
        <w:rFonts w:hint="default" w:ascii="Symbol" w:hAnsi="Symbol"/>
      </w:rPr>
    </w:lvl>
    <w:lvl w:ilvl="7" w:tplc="0C1E3EE6">
      <w:start w:val="1"/>
      <w:numFmt w:val="bullet"/>
      <w:lvlText w:val="o"/>
      <w:lvlJc w:val="left"/>
      <w:pPr>
        <w:ind w:left="5449" w:hanging="360"/>
      </w:pPr>
      <w:rPr>
        <w:rFonts w:hint="default" w:ascii="Courier New" w:hAnsi="Courier New"/>
      </w:rPr>
    </w:lvl>
    <w:lvl w:ilvl="8" w:tplc="49944A76">
      <w:start w:val="1"/>
      <w:numFmt w:val="bullet"/>
      <w:lvlText w:val=""/>
      <w:lvlJc w:val="left"/>
      <w:pPr>
        <w:ind w:left="6169" w:hanging="360"/>
      </w:pPr>
      <w:rPr>
        <w:rFonts w:hint="default" w:ascii="Wingdings" w:hAnsi="Wingdings"/>
      </w:rPr>
    </w:lvl>
  </w:abstractNum>
  <w:abstractNum w:abstractNumId="40" w15:restartNumberingAfterBreak="0">
    <w:nsid w:val="5E1979B8"/>
    <w:multiLevelType w:val="hybridMultilevel"/>
    <w:tmpl w:val="44DE5428"/>
    <w:lvl w:ilvl="0" w:tplc="171CED3A">
      <w:start w:val="1"/>
      <w:numFmt w:val="bullet"/>
      <w:lvlText w:val=""/>
      <w:lvlJc w:val="left"/>
      <w:pPr>
        <w:ind w:left="720" w:hanging="360"/>
      </w:pPr>
      <w:rPr>
        <w:rFonts w:hint="default" w:ascii="Symbol" w:hAnsi="Symbol"/>
      </w:rPr>
    </w:lvl>
    <w:lvl w:ilvl="1" w:tplc="6FFE030E">
      <w:start w:val="1"/>
      <w:numFmt w:val="bullet"/>
      <w:lvlText w:val="o"/>
      <w:lvlJc w:val="left"/>
      <w:pPr>
        <w:ind w:left="1440" w:hanging="360"/>
      </w:pPr>
      <w:rPr>
        <w:rFonts w:hint="default" w:ascii="Courier New" w:hAnsi="Courier New"/>
      </w:rPr>
    </w:lvl>
    <w:lvl w:ilvl="2" w:tplc="6B2A83D0">
      <w:start w:val="1"/>
      <w:numFmt w:val="bullet"/>
      <w:lvlText w:val=""/>
      <w:lvlJc w:val="left"/>
      <w:pPr>
        <w:ind w:left="2160" w:hanging="360"/>
      </w:pPr>
      <w:rPr>
        <w:rFonts w:hint="default" w:ascii="Wingdings" w:hAnsi="Wingdings"/>
      </w:rPr>
    </w:lvl>
    <w:lvl w:ilvl="3" w:tplc="6A4C57E8">
      <w:start w:val="1"/>
      <w:numFmt w:val="bullet"/>
      <w:lvlText w:val=""/>
      <w:lvlJc w:val="left"/>
      <w:pPr>
        <w:ind w:left="2880" w:hanging="360"/>
      </w:pPr>
      <w:rPr>
        <w:rFonts w:hint="default" w:ascii="Symbol" w:hAnsi="Symbol"/>
      </w:rPr>
    </w:lvl>
    <w:lvl w:ilvl="4" w:tplc="B496870C">
      <w:start w:val="1"/>
      <w:numFmt w:val="bullet"/>
      <w:lvlText w:val="o"/>
      <w:lvlJc w:val="left"/>
      <w:pPr>
        <w:ind w:left="3600" w:hanging="360"/>
      </w:pPr>
      <w:rPr>
        <w:rFonts w:hint="default" w:ascii="Courier New" w:hAnsi="Courier New"/>
      </w:rPr>
    </w:lvl>
    <w:lvl w:ilvl="5" w:tplc="537E5846">
      <w:start w:val="1"/>
      <w:numFmt w:val="bullet"/>
      <w:lvlText w:val=""/>
      <w:lvlJc w:val="left"/>
      <w:pPr>
        <w:ind w:left="4320" w:hanging="360"/>
      </w:pPr>
      <w:rPr>
        <w:rFonts w:hint="default" w:ascii="Wingdings" w:hAnsi="Wingdings"/>
      </w:rPr>
    </w:lvl>
    <w:lvl w:ilvl="6" w:tplc="CF8A87C6">
      <w:start w:val="1"/>
      <w:numFmt w:val="bullet"/>
      <w:lvlText w:val=""/>
      <w:lvlJc w:val="left"/>
      <w:pPr>
        <w:ind w:left="5040" w:hanging="360"/>
      </w:pPr>
      <w:rPr>
        <w:rFonts w:hint="default" w:ascii="Symbol" w:hAnsi="Symbol"/>
      </w:rPr>
    </w:lvl>
    <w:lvl w:ilvl="7" w:tplc="375ADC16">
      <w:start w:val="1"/>
      <w:numFmt w:val="bullet"/>
      <w:lvlText w:val="o"/>
      <w:lvlJc w:val="left"/>
      <w:pPr>
        <w:ind w:left="5760" w:hanging="360"/>
      </w:pPr>
      <w:rPr>
        <w:rFonts w:hint="default" w:ascii="Courier New" w:hAnsi="Courier New"/>
      </w:rPr>
    </w:lvl>
    <w:lvl w:ilvl="8" w:tplc="B54A5044">
      <w:start w:val="1"/>
      <w:numFmt w:val="bullet"/>
      <w:lvlText w:val=""/>
      <w:lvlJc w:val="left"/>
      <w:pPr>
        <w:ind w:left="6480" w:hanging="360"/>
      </w:pPr>
      <w:rPr>
        <w:rFonts w:hint="default" w:ascii="Wingdings" w:hAnsi="Wingdings"/>
      </w:rPr>
    </w:lvl>
  </w:abstractNum>
  <w:abstractNum w:abstractNumId="41" w15:restartNumberingAfterBreak="0">
    <w:nsid w:val="64376CA8"/>
    <w:multiLevelType w:val="hybridMultilevel"/>
    <w:tmpl w:val="3FB45388"/>
    <w:lvl w:ilvl="0" w:tplc="229076F6">
      <w:start w:val="1"/>
      <w:numFmt w:val="bullet"/>
      <w:lvlText w:val=""/>
      <w:lvlJc w:val="left"/>
      <w:pPr>
        <w:ind w:left="477" w:hanging="360"/>
      </w:pPr>
      <w:rPr>
        <w:rFonts w:hint="default" w:ascii="Wingdings" w:hAnsi="Wingdings"/>
      </w:rPr>
    </w:lvl>
    <w:lvl w:ilvl="1" w:tplc="25EE99C2">
      <w:start w:val="1"/>
      <w:numFmt w:val="bullet"/>
      <w:lvlText w:val="o"/>
      <w:lvlJc w:val="left"/>
      <w:pPr>
        <w:ind w:left="1197" w:hanging="360"/>
      </w:pPr>
      <w:rPr>
        <w:rFonts w:hint="default" w:ascii="Courier New" w:hAnsi="Courier New"/>
      </w:rPr>
    </w:lvl>
    <w:lvl w:ilvl="2" w:tplc="4B4CF352">
      <w:start w:val="1"/>
      <w:numFmt w:val="bullet"/>
      <w:lvlText w:val=""/>
      <w:lvlJc w:val="left"/>
      <w:pPr>
        <w:ind w:left="1917" w:hanging="360"/>
      </w:pPr>
      <w:rPr>
        <w:rFonts w:hint="default" w:ascii="Wingdings" w:hAnsi="Wingdings"/>
      </w:rPr>
    </w:lvl>
    <w:lvl w:ilvl="3" w:tplc="313882BE">
      <w:start w:val="1"/>
      <w:numFmt w:val="bullet"/>
      <w:lvlText w:val=""/>
      <w:lvlJc w:val="left"/>
      <w:pPr>
        <w:ind w:left="2637" w:hanging="360"/>
      </w:pPr>
      <w:rPr>
        <w:rFonts w:hint="default" w:ascii="Symbol" w:hAnsi="Symbol"/>
      </w:rPr>
    </w:lvl>
    <w:lvl w:ilvl="4" w:tplc="4566AF90">
      <w:start w:val="1"/>
      <w:numFmt w:val="bullet"/>
      <w:lvlText w:val="o"/>
      <w:lvlJc w:val="left"/>
      <w:pPr>
        <w:ind w:left="3357" w:hanging="360"/>
      </w:pPr>
      <w:rPr>
        <w:rFonts w:hint="default" w:ascii="Courier New" w:hAnsi="Courier New"/>
      </w:rPr>
    </w:lvl>
    <w:lvl w:ilvl="5" w:tplc="C130DA3E">
      <w:start w:val="1"/>
      <w:numFmt w:val="bullet"/>
      <w:lvlText w:val=""/>
      <w:lvlJc w:val="left"/>
      <w:pPr>
        <w:ind w:left="4077" w:hanging="360"/>
      </w:pPr>
      <w:rPr>
        <w:rFonts w:hint="default" w:ascii="Wingdings" w:hAnsi="Wingdings"/>
      </w:rPr>
    </w:lvl>
    <w:lvl w:ilvl="6" w:tplc="F5A45F3E">
      <w:start w:val="1"/>
      <w:numFmt w:val="bullet"/>
      <w:lvlText w:val=""/>
      <w:lvlJc w:val="left"/>
      <w:pPr>
        <w:ind w:left="4797" w:hanging="360"/>
      </w:pPr>
      <w:rPr>
        <w:rFonts w:hint="default" w:ascii="Symbol" w:hAnsi="Symbol"/>
      </w:rPr>
    </w:lvl>
    <w:lvl w:ilvl="7" w:tplc="67F8F79A">
      <w:start w:val="1"/>
      <w:numFmt w:val="bullet"/>
      <w:lvlText w:val="o"/>
      <w:lvlJc w:val="left"/>
      <w:pPr>
        <w:ind w:left="5517" w:hanging="360"/>
      </w:pPr>
      <w:rPr>
        <w:rFonts w:hint="default" w:ascii="Courier New" w:hAnsi="Courier New"/>
      </w:rPr>
    </w:lvl>
    <w:lvl w:ilvl="8" w:tplc="5F92DEBA">
      <w:start w:val="1"/>
      <w:numFmt w:val="bullet"/>
      <w:lvlText w:val=""/>
      <w:lvlJc w:val="left"/>
      <w:pPr>
        <w:ind w:left="6237" w:hanging="360"/>
      </w:pPr>
      <w:rPr>
        <w:rFonts w:hint="default" w:ascii="Wingdings" w:hAnsi="Wingdings"/>
      </w:rPr>
    </w:lvl>
  </w:abstractNum>
  <w:abstractNum w:abstractNumId="42" w15:restartNumberingAfterBreak="0">
    <w:nsid w:val="66D7017C"/>
    <w:multiLevelType w:val="hybridMultilevel"/>
    <w:tmpl w:val="51861A0C"/>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3" w15:restartNumberingAfterBreak="0">
    <w:nsid w:val="67347A62"/>
    <w:multiLevelType w:val="hybridMultilevel"/>
    <w:tmpl w:val="BDE6BD5E"/>
    <w:lvl w:ilvl="0" w:tplc="6DC483F0">
      <w:start w:val="1"/>
      <w:numFmt w:val="bullet"/>
      <w:lvlText w:val=""/>
      <w:lvlJc w:val="left"/>
      <w:pPr>
        <w:ind w:left="720" w:hanging="360"/>
      </w:pPr>
      <w:rPr>
        <w:rFonts w:hint="default" w:ascii="Symbol" w:hAnsi="Symbol"/>
      </w:rPr>
    </w:lvl>
    <w:lvl w:ilvl="1" w:tplc="36085722">
      <w:start w:val="1"/>
      <w:numFmt w:val="bullet"/>
      <w:lvlText w:val="o"/>
      <w:lvlJc w:val="left"/>
      <w:pPr>
        <w:ind w:left="1440" w:hanging="360"/>
      </w:pPr>
      <w:rPr>
        <w:rFonts w:hint="default" w:ascii="Courier New" w:hAnsi="Courier New"/>
      </w:rPr>
    </w:lvl>
    <w:lvl w:ilvl="2" w:tplc="2668D7EA">
      <w:start w:val="1"/>
      <w:numFmt w:val="bullet"/>
      <w:lvlText w:val=""/>
      <w:lvlJc w:val="left"/>
      <w:pPr>
        <w:ind w:left="2160" w:hanging="360"/>
      </w:pPr>
      <w:rPr>
        <w:rFonts w:hint="default" w:ascii="Wingdings" w:hAnsi="Wingdings"/>
      </w:rPr>
    </w:lvl>
    <w:lvl w:ilvl="3" w:tplc="D55266A0">
      <w:start w:val="1"/>
      <w:numFmt w:val="bullet"/>
      <w:lvlText w:val=""/>
      <w:lvlJc w:val="left"/>
      <w:pPr>
        <w:ind w:left="2880" w:hanging="360"/>
      </w:pPr>
      <w:rPr>
        <w:rFonts w:hint="default" w:ascii="Symbol" w:hAnsi="Symbol"/>
      </w:rPr>
    </w:lvl>
    <w:lvl w:ilvl="4" w:tplc="6C64A6EE">
      <w:start w:val="1"/>
      <w:numFmt w:val="bullet"/>
      <w:lvlText w:val="o"/>
      <w:lvlJc w:val="left"/>
      <w:pPr>
        <w:ind w:left="3600" w:hanging="360"/>
      </w:pPr>
      <w:rPr>
        <w:rFonts w:hint="default" w:ascii="Courier New" w:hAnsi="Courier New"/>
      </w:rPr>
    </w:lvl>
    <w:lvl w:ilvl="5" w:tplc="6CBC035C">
      <w:start w:val="1"/>
      <w:numFmt w:val="bullet"/>
      <w:lvlText w:val=""/>
      <w:lvlJc w:val="left"/>
      <w:pPr>
        <w:ind w:left="4320" w:hanging="360"/>
      </w:pPr>
      <w:rPr>
        <w:rFonts w:hint="default" w:ascii="Wingdings" w:hAnsi="Wingdings"/>
      </w:rPr>
    </w:lvl>
    <w:lvl w:ilvl="6" w:tplc="62EC82BC">
      <w:start w:val="1"/>
      <w:numFmt w:val="bullet"/>
      <w:lvlText w:val=""/>
      <w:lvlJc w:val="left"/>
      <w:pPr>
        <w:ind w:left="5040" w:hanging="360"/>
      </w:pPr>
      <w:rPr>
        <w:rFonts w:hint="default" w:ascii="Symbol" w:hAnsi="Symbol"/>
      </w:rPr>
    </w:lvl>
    <w:lvl w:ilvl="7" w:tplc="EE76CB64">
      <w:start w:val="1"/>
      <w:numFmt w:val="bullet"/>
      <w:lvlText w:val="o"/>
      <w:lvlJc w:val="left"/>
      <w:pPr>
        <w:ind w:left="5760" w:hanging="360"/>
      </w:pPr>
      <w:rPr>
        <w:rFonts w:hint="default" w:ascii="Courier New" w:hAnsi="Courier New"/>
      </w:rPr>
    </w:lvl>
    <w:lvl w:ilvl="8" w:tplc="62E43D20">
      <w:start w:val="1"/>
      <w:numFmt w:val="bullet"/>
      <w:lvlText w:val=""/>
      <w:lvlJc w:val="left"/>
      <w:pPr>
        <w:ind w:left="6480" w:hanging="360"/>
      </w:pPr>
      <w:rPr>
        <w:rFonts w:hint="default" w:ascii="Wingdings" w:hAnsi="Wingdings"/>
      </w:rPr>
    </w:lvl>
  </w:abstractNum>
  <w:abstractNum w:abstractNumId="44" w15:restartNumberingAfterBreak="0">
    <w:nsid w:val="6A793824"/>
    <w:multiLevelType w:val="hybridMultilevel"/>
    <w:tmpl w:val="CCBAB872"/>
    <w:lvl w:ilvl="0" w:tplc="A0AA0B7E">
      <w:start w:val="1"/>
      <w:numFmt w:val="bullet"/>
      <w:lvlText w:val=""/>
      <w:lvlJc w:val="left"/>
      <w:pPr>
        <w:ind w:left="720" w:hanging="360"/>
      </w:pPr>
      <w:rPr>
        <w:rFonts w:hint="default" w:ascii="Symbol" w:hAnsi="Symbol"/>
      </w:rPr>
    </w:lvl>
    <w:lvl w:ilvl="1" w:tplc="546E62A0">
      <w:start w:val="1"/>
      <w:numFmt w:val="bullet"/>
      <w:lvlText w:val="o"/>
      <w:lvlJc w:val="left"/>
      <w:pPr>
        <w:ind w:left="1440" w:hanging="360"/>
      </w:pPr>
      <w:rPr>
        <w:rFonts w:hint="default" w:ascii="Courier New" w:hAnsi="Courier New"/>
      </w:rPr>
    </w:lvl>
    <w:lvl w:ilvl="2" w:tplc="F010305C">
      <w:start w:val="1"/>
      <w:numFmt w:val="bullet"/>
      <w:lvlText w:val=""/>
      <w:lvlJc w:val="left"/>
      <w:pPr>
        <w:ind w:left="2160" w:hanging="360"/>
      </w:pPr>
      <w:rPr>
        <w:rFonts w:hint="default" w:ascii="Wingdings" w:hAnsi="Wingdings"/>
      </w:rPr>
    </w:lvl>
    <w:lvl w:ilvl="3" w:tplc="C4847B3E">
      <w:start w:val="1"/>
      <w:numFmt w:val="bullet"/>
      <w:lvlText w:val=""/>
      <w:lvlJc w:val="left"/>
      <w:pPr>
        <w:ind w:left="2880" w:hanging="360"/>
      </w:pPr>
      <w:rPr>
        <w:rFonts w:hint="default" w:ascii="Symbol" w:hAnsi="Symbol"/>
      </w:rPr>
    </w:lvl>
    <w:lvl w:ilvl="4" w:tplc="9836E672">
      <w:start w:val="1"/>
      <w:numFmt w:val="bullet"/>
      <w:lvlText w:val="o"/>
      <w:lvlJc w:val="left"/>
      <w:pPr>
        <w:ind w:left="3600" w:hanging="360"/>
      </w:pPr>
      <w:rPr>
        <w:rFonts w:hint="default" w:ascii="Courier New" w:hAnsi="Courier New"/>
      </w:rPr>
    </w:lvl>
    <w:lvl w:ilvl="5" w:tplc="62A6F1FC">
      <w:start w:val="1"/>
      <w:numFmt w:val="bullet"/>
      <w:lvlText w:val=""/>
      <w:lvlJc w:val="left"/>
      <w:pPr>
        <w:ind w:left="4320" w:hanging="360"/>
      </w:pPr>
      <w:rPr>
        <w:rFonts w:hint="default" w:ascii="Wingdings" w:hAnsi="Wingdings"/>
      </w:rPr>
    </w:lvl>
    <w:lvl w:ilvl="6" w:tplc="0C4CFD80">
      <w:start w:val="1"/>
      <w:numFmt w:val="bullet"/>
      <w:lvlText w:val=""/>
      <w:lvlJc w:val="left"/>
      <w:pPr>
        <w:ind w:left="5040" w:hanging="360"/>
      </w:pPr>
      <w:rPr>
        <w:rFonts w:hint="default" w:ascii="Symbol" w:hAnsi="Symbol"/>
      </w:rPr>
    </w:lvl>
    <w:lvl w:ilvl="7" w:tplc="E402D652">
      <w:start w:val="1"/>
      <w:numFmt w:val="bullet"/>
      <w:lvlText w:val="o"/>
      <w:lvlJc w:val="left"/>
      <w:pPr>
        <w:ind w:left="5760" w:hanging="360"/>
      </w:pPr>
      <w:rPr>
        <w:rFonts w:hint="default" w:ascii="Courier New" w:hAnsi="Courier New"/>
      </w:rPr>
    </w:lvl>
    <w:lvl w:ilvl="8" w:tplc="C4C0814E">
      <w:start w:val="1"/>
      <w:numFmt w:val="bullet"/>
      <w:lvlText w:val=""/>
      <w:lvlJc w:val="left"/>
      <w:pPr>
        <w:ind w:left="6480" w:hanging="360"/>
      </w:pPr>
      <w:rPr>
        <w:rFonts w:hint="default" w:ascii="Wingdings" w:hAnsi="Wingdings"/>
      </w:rPr>
    </w:lvl>
  </w:abstractNum>
  <w:abstractNum w:abstractNumId="45" w15:restartNumberingAfterBreak="0">
    <w:nsid w:val="72B977BF"/>
    <w:multiLevelType w:val="multilevel"/>
    <w:tmpl w:val="3832515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6" w15:restartNumberingAfterBreak="0">
    <w:nsid w:val="747ED1DC"/>
    <w:multiLevelType w:val="hybridMultilevel"/>
    <w:tmpl w:val="E444A222"/>
    <w:lvl w:ilvl="0" w:tplc="97702E5C">
      <w:start w:val="1"/>
      <w:numFmt w:val="bullet"/>
      <w:lvlText w:val=""/>
      <w:lvlJc w:val="left"/>
      <w:pPr>
        <w:ind w:left="720" w:hanging="360"/>
      </w:pPr>
      <w:rPr>
        <w:rFonts w:hint="default" w:ascii="Symbol" w:hAnsi="Symbol"/>
      </w:rPr>
    </w:lvl>
    <w:lvl w:ilvl="1" w:tplc="ECD2E4B6">
      <w:start w:val="1"/>
      <w:numFmt w:val="bullet"/>
      <w:lvlText w:val="o"/>
      <w:lvlJc w:val="left"/>
      <w:pPr>
        <w:ind w:left="1440" w:hanging="360"/>
      </w:pPr>
      <w:rPr>
        <w:rFonts w:hint="default" w:ascii="Courier New" w:hAnsi="Courier New"/>
      </w:rPr>
    </w:lvl>
    <w:lvl w:ilvl="2" w:tplc="C48A6212">
      <w:start w:val="1"/>
      <w:numFmt w:val="bullet"/>
      <w:lvlText w:val=""/>
      <w:lvlJc w:val="left"/>
      <w:pPr>
        <w:ind w:left="2160" w:hanging="360"/>
      </w:pPr>
      <w:rPr>
        <w:rFonts w:hint="default" w:ascii="Wingdings" w:hAnsi="Wingdings"/>
      </w:rPr>
    </w:lvl>
    <w:lvl w:ilvl="3" w:tplc="B14434DA">
      <w:start w:val="1"/>
      <w:numFmt w:val="bullet"/>
      <w:lvlText w:val=""/>
      <w:lvlJc w:val="left"/>
      <w:pPr>
        <w:ind w:left="2880" w:hanging="360"/>
      </w:pPr>
      <w:rPr>
        <w:rFonts w:hint="default" w:ascii="Symbol" w:hAnsi="Symbol"/>
      </w:rPr>
    </w:lvl>
    <w:lvl w:ilvl="4" w:tplc="194860A8">
      <w:start w:val="1"/>
      <w:numFmt w:val="bullet"/>
      <w:lvlText w:val="o"/>
      <w:lvlJc w:val="left"/>
      <w:pPr>
        <w:ind w:left="3600" w:hanging="360"/>
      </w:pPr>
      <w:rPr>
        <w:rFonts w:hint="default" w:ascii="Courier New" w:hAnsi="Courier New"/>
      </w:rPr>
    </w:lvl>
    <w:lvl w:ilvl="5" w:tplc="AA167B06">
      <w:start w:val="1"/>
      <w:numFmt w:val="bullet"/>
      <w:lvlText w:val=""/>
      <w:lvlJc w:val="left"/>
      <w:pPr>
        <w:ind w:left="4320" w:hanging="360"/>
      </w:pPr>
      <w:rPr>
        <w:rFonts w:hint="default" w:ascii="Wingdings" w:hAnsi="Wingdings"/>
      </w:rPr>
    </w:lvl>
    <w:lvl w:ilvl="6" w:tplc="0B68ED30">
      <w:start w:val="1"/>
      <w:numFmt w:val="bullet"/>
      <w:lvlText w:val=""/>
      <w:lvlJc w:val="left"/>
      <w:pPr>
        <w:ind w:left="5040" w:hanging="360"/>
      </w:pPr>
      <w:rPr>
        <w:rFonts w:hint="default" w:ascii="Symbol" w:hAnsi="Symbol"/>
      </w:rPr>
    </w:lvl>
    <w:lvl w:ilvl="7" w:tplc="E02A36FE">
      <w:start w:val="1"/>
      <w:numFmt w:val="bullet"/>
      <w:lvlText w:val="o"/>
      <w:lvlJc w:val="left"/>
      <w:pPr>
        <w:ind w:left="5760" w:hanging="360"/>
      </w:pPr>
      <w:rPr>
        <w:rFonts w:hint="default" w:ascii="Courier New" w:hAnsi="Courier New"/>
      </w:rPr>
    </w:lvl>
    <w:lvl w:ilvl="8" w:tplc="14A8EB96">
      <w:start w:val="1"/>
      <w:numFmt w:val="bullet"/>
      <w:lvlText w:val=""/>
      <w:lvlJc w:val="left"/>
      <w:pPr>
        <w:ind w:left="6480" w:hanging="360"/>
      </w:pPr>
      <w:rPr>
        <w:rFonts w:hint="default" w:ascii="Wingdings" w:hAnsi="Wingdings"/>
      </w:rPr>
    </w:lvl>
  </w:abstractNum>
  <w:abstractNum w:abstractNumId="47" w15:restartNumberingAfterBreak="0">
    <w:nsid w:val="77196C6E"/>
    <w:multiLevelType w:val="hybridMultilevel"/>
    <w:tmpl w:val="812CF7B8"/>
    <w:lvl w:ilvl="0" w:tplc="0778E25E">
      <w:start w:val="1"/>
      <w:numFmt w:val="bullet"/>
      <w:lvlText w:val=""/>
      <w:lvlJc w:val="left"/>
      <w:pPr>
        <w:ind w:left="720" w:hanging="360"/>
      </w:pPr>
      <w:rPr>
        <w:rFonts w:hint="default" w:ascii="Symbol" w:hAnsi="Symbol"/>
      </w:rPr>
    </w:lvl>
    <w:lvl w:ilvl="1" w:tplc="AA1A30F0">
      <w:start w:val="1"/>
      <w:numFmt w:val="bullet"/>
      <w:lvlText w:val="o"/>
      <w:lvlJc w:val="left"/>
      <w:pPr>
        <w:ind w:left="1440" w:hanging="360"/>
      </w:pPr>
      <w:rPr>
        <w:rFonts w:hint="default" w:ascii="Courier New" w:hAnsi="Courier New"/>
      </w:rPr>
    </w:lvl>
    <w:lvl w:ilvl="2" w:tplc="DDEC4712">
      <w:start w:val="1"/>
      <w:numFmt w:val="bullet"/>
      <w:lvlText w:val=""/>
      <w:lvlJc w:val="left"/>
      <w:pPr>
        <w:ind w:left="2160" w:hanging="360"/>
      </w:pPr>
      <w:rPr>
        <w:rFonts w:hint="default" w:ascii="Wingdings" w:hAnsi="Wingdings"/>
      </w:rPr>
    </w:lvl>
    <w:lvl w:ilvl="3" w:tplc="0ED695A2">
      <w:start w:val="1"/>
      <w:numFmt w:val="bullet"/>
      <w:lvlText w:val=""/>
      <w:lvlJc w:val="left"/>
      <w:pPr>
        <w:ind w:left="2880" w:hanging="360"/>
      </w:pPr>
      <w:rPr>
        <w:rFonts w:hint="default" w:ascii="Symbol" w:hAnsi="Symbol"/>
      </w:rPr>
    </w:lvl>
    <w:lvl w:ilvl="4" w:tplc="15F84A7E">
      <w:start w:val="1"/>
      <w:numFmt w:val="bullet"/>
      <w:lvlText w:val="o"/>
      <w:lvlJc w:val="left"/>
      <w:pPr>
        <w:ind w:left="3600" w:hanging="360"/>
      </w:pPr>
      <w:rPr>
        <w:rFonts w:hint="default" w:ascii="Courier New" w:hAnsi="Courier New"/>
      </w:rPr>
    </w:lvl>
    <w:lvl w:ilvl="5" w:tplc="316AF4FA">
      <w:start w:val="1"/>
      <w:numFmt w:val="bullet"/>
      <w:lvlText w:val=""/>
      <w:lvlJc w:val="left"/>
      <w:pPr>
        <w:ind w:left="4320" w:hanging="360"/>
      </w:pPr>
      <w:rPr>
        <w:rFonts w:hint="default" w:ascii="Wingdings" w:hAnsi="Wingdings"/>
      </w:rPr>
    </w:lvl>
    <w:lvl w:ilvl="6" w:tplc="BD945A68">
      <w:start w:val="1"/>
      <w:numFmt w:val="bullet"/>
      <w:lvlText w:val=""/>
      <w:lvlJc w:val="left"/>
      <w:pPr>
        <w:ind w:left="5040" w:hanging="360"/>
      </w:pPr>
      <w:rPr>
        <w:rFonts w:hint="default" w:ascii="Symbol" w:hAnsi="Symbol"/>
      </w:rPr>
    </w:lvl>
    <w:lvl w:ilvl="7" w:tplc="B5924036">
      <w:start w:val="1"/>
      <w:numFmt w:val="bullet"/>
      <w:lvlText w:val="o"/>
      <w:lvlJc w:val="left"/>
      <w:pPr>
        <w:ind w:left="5760" w:hanging="360"/>
      </w:pPr>
      <w:rPr>
        <w:rFonts w:hint="default" w:ascii="Courier New" w:hAnsi="Courier New"/>
      </w:rPr>
    </w:lvl>
    <w:lvl w:ilvl="8" w:tplc="B43CE596">
      <w:start w:val="1"/>
      <w:numFmt w:val="bullet"/>
      <w:lvlText w:val=""/>
      <w:lvlJc w:val="left"/>
      <w:pPr>
        <w:ind w:left="6480" w:hanging="360"/>
      </w:pPr>
      <w:rPr>
        <w:rFonts w:hint="default" w:ascii="Wingdings" w:hAnsi="Wingdings"/>
      </w:rPr>
    </w:lvl>
  </w:abstractNum>
  <w:abstractNum w:abstractNumId="48" w15:restartNumberingAfterBreak="0">
    <w:nsid w:val="7EEB5BF2"/>
    <w:multiLevelType w:val="hybridMultilevel"/>
    <w:tmpl w:val="99F6EEC4"/>
    <w:lvl w:ilvl="0" w:tplc="772C6D3A">
      <w:start w:val="1"/>
      <w:numFmt w:val="bullet"/>
      <w:lvlText w:val=""/>
      <w:lvlJc w:val="left"/>
      <w:pPr>
        <w:ind w:left="720" w:hanging="360"/>
      </w:pPr>
      <w:rPr>
        <w:rFonts w:hint="default" w:ascii="Symbol" w:hAnsi="Symbol"/>
      </w:rPr>
    </w:lvl>
    <w:lvl w:ilvl="1" w:tplc="E35C026C">
      <w:start w:val="1"/>
      <w:numFmt w:val="bullet"/>
      <w:lvlText w:val="o"/>
      <w:lvlJc w:val="left"/>
      <w:pPr>
        <w:ind w:left="1440" w:hanging="360"/>
      </w:pPr>
      <w:rPr>
        <w:rFonts w:hint="default" w:ascii="Courier New" w:hAnsi="Courier New"/>
      </w:rPr>
    </w:lvl>
    <w:lvl w:ilvl="2" w:tplc="27544708">
      <w:start w:val="1"/>
      <w:numFmt w:val="bullet"/>
      <w:lvlText w:val=""/>
      <w:lvlJc w:val="left"/>
      <w:pPr>
        <w:ind w:left="2160" w:hanging="360"/>
      </w:pPr>
      <w:rPr>
        <w:rFonts w:hint="default" w:ascii="Wingdings" w:hAnsi="Wingdings"/>
      </w:rPr>
    </w:lvl>
    <w:lvl w:ilvl="3" w:tplc="64940094">
      <w:start w:val="1"/>
      <w:numFmt w:val="bullet"/>
      <w:lvlText w:val=""/>
      <w:lvlJc w:val="left"/>
      <w:pPr>
        <w:ind w:left="2880" w:hanging="360"/>
      </w:pPr>
      <w:rPr>
        <w:rFonts w:hint="default" w:ascii="Symbol" w:hAnsi="Symbol"/>
      </w:rPr>
    </w:lvl>
    <w:lvl w:ilvl="4" w:tplc="65EC77E6">
      <w:start w:val="1"/>
      <w:numFmt w:val="bullet"/>
      <w:lvlText w:val="o"/>
      <w:lvlJc w:val="left"/>
      <w:pPr>
        <w:ind w:left="3600" w:hanging="360"/>
      </w:pPr>
      <w:rPr>
        <w:rFonts w:hint="default" w:ascii="Courier New" w:hAnsi="Courier New"/>
      </w:rPr>
    </w:lvl>
    <w:lvl w:ilvl="5" w:tplc="4F72202E">
      <w:start w:val="1"/>
      <w:numFmt w:val="bullet"/>
      <w:lvlText w:val=""/>
      <w:lvlJc w:val="left"/>
      <w:pPr>
        <w:ind w:left="4320" w:hanging="360"/>
      </w:pPr>
      <w:rPr>
        <w:rFonts w:hint="default" w:ascii="Wingdings" w:hAnsi="Wingdings"/>
      </w:rPr>
    </w:lvl>
    <w:lvl w:ilvl="6" w:tplc="075CAD32">
      <w:start w:val="1"/>
      <w:numFmt w:val="bullet"/>
      <w:lvlText w:val=""/>
      <w:lvlJc w:val="left"/>
      <w:pPr>
        <w:ind w:left="5040" w:hanging="360"/>
      </w:pPr>
      <w:rPr>
        <w:rFonts w:hint="default" w:ascii="Symbol" w:hAnsi="Symbol"/>
      </w:rPr>
    </w:lvl>
    <w:lvl w:ilvl="7" w:tplc="02B2CD04">
      <w:start w:val="1"/>
      <w:numFmt w:val="bullet"/>
      <w:lvlText w:val="o"/>
      <w:lvlJc w:val="left"/>
      <w:pPr>
        <w:ind w:left="5760" w:hanging="360"/>
      </w:pPr>
      <w:rPr>
        <w:rFonts w:hint="default" w:ascii="Courier New" w:hAnsi="Courier New"/>
      </w:rPr>
    </w:lvl>
    <w:lvl w:ilvl="8" w:tplc="89224FE8">
      <w:start w:val="1"/>
      <w:numFmt w:val="bullet"/>
      <w:lvlText w:val=""/>
      <w:lvlJc w:val="left"/>
      <w:pPr>
        <w:ind w:left="6480" w:hanging="360"/>
      </w:pPr>
      <w:rPr>
        <w:rFonts w:hint="default" w:ascii="Wingdings" w:hAnsi="Wingdings"/>
      </w:rPr>
    </w:lvl>
  </w:abstractNum>
  <w:num w:numId="1" w16cid:durableId="325985193">
    <w:abstractNumId w:val="39"/>
  </w:num>
  <w:num w:numId="2" w16cid:durableId="1269849028">
    <w:abstractNumId w:val="15"/>
  </w:num>
  <w:num w:numId="3" w16cid:durableId="907569587">
    <w:abstractNumId w:val="12"/>
  </w:num>
  <w:num w:numId="4" w16cid:durableId="1300069074">
    <w:abstractNumId w:val="47"/>
  </w:num>
  <w:num w:numId="5" w16cid:durableId="1963917992">
    <w:abstractNumId w:val="9"/>
  </w:num>
  <w:num w:numId="6" w16cid:durableId="1397782116">
    <w:abstractNumId w:val="4"/>
  </w:num>
  <w:num w:numId="7" w16cid:durableId="1549224654">
    <w:abstractNumId w:val="26"/>
  </w:num>
  <w:num w:numId="8" w16cid:durableId="1741714656">
    <w:abstractNumId w:val="19"/>
  </w:num>
  <w:num w:numId="9" w16cid:durableId="1510219852">
    <w:abstractNumId w:val="43"/>
  </w:num>
  <w:num w:numId="10" w16cid:durableId="1780685359">
    <w:abstractNumId w:val="44"/>
  </w:num>
  <w:num w:numId="11" w16cid:durableId="1543008906">
    <w:abstractNumId w:val="38"/>
  </w:num>
  <w:num w:numId="12" w16cid:durableId="1543208671">
    <w:abstractNumId w:val="7"/>
  </w:num>
  <w:num w:numId="13" w16cid:durableId="1399593192">
    <w:abstractNumId w:val="23"/>
  </w:num>
  <w:num w:numId="14" w16cid:durableId="1415468901">
    <w:abstractNumId w:val="25"/>
  </w:num>
  <w:num w:numId="15" w16cid:durableId="1261526501">
    <w:abstractNumId w:val="14"/>
  </w:num>
  <w:num w:numId="16" w16cid:durableId="236139100">
    <w:abstractNumId w:val="6"/>
  </w:num>
  <w:num w:numId="17" w16cid:durableId="372466519">
    <w:abstractNumId w:val="41"/>
  </w:num>
  <w:num w:numId="18" w16cid:durableId="1990551320">
    <w:abstractNumId w:val="48"/>
  </w:num>
  <w:num w:numId="19" w16cid:durableId="1200169001">
    <w:abstractNumId w:val="21"/>
  </w:num>
  <w:num w:numId="20" w16cid:durableId="417365291">
    <w:abstractNumId w:val="22"/>
  </w:num>
  <w:num w:numId="21" w16cid:durableId="1956594906">
    <w:abstractNumId w:val="30"/>
  </w:num>
  <w:num w:numId="22" w16cid:durableId="246618749">
    <w:abstractNumId w:val="31"/>
  </w:num>
  <w:num w:numId="23" w16cid:durableId="1260915634">
    <w:abstractNumId w:val="32"/>
  </w:num>
  <w:num w:numId="24" w16cid:durableId="1067343616">
    <w:abstractNumId w:val="28"/>
  </w:num>
  <w:num w:numId="25" w16cid:durableId="1758210121">
    <w:abstractNumId w:val="35"/>
  </w:num>
  <w:num w:numId="26" w16cid:durableId="368266007">
    <w:abstractNumId w:val="8"/>
  </w:num>
  <w:num w:numId="27" w16cid:durableId="2038581709">
    <w:abstractNumId w:val="5"/>
  </w:num>
  <w:num w:numId="28" w16cid:durableId="1184857782">
    <w:abstractNumId w:val="2"/>
  </w:num>
  <w:num w:numId="29" w16cid:durableId="2100442604">
    <w:abstractNumId w:val="1"/>
  </w:num>
  <w:num w:numId="30" w16cid:durableId="1744181626">
    <w:abstractNumId w:val="20"/>
  </w:num>
  <w:num w:numId="31" w16cid:durableId="1752196577">
    <w:abstractNumId w:val="33"/>
  </w:num>
  <w:num w:numId="32" w16cid:durableId="2091193130">
    <w:abstractNumId w:val="10"/>
  </w:num>
  <w:num w:numId="33" w16cid:durableId="234096476">
    <w:abstractNumId w:val="29"/>
  </w:num>
  <w:num w:numId="34" w16cid:durableId="2103328829">
    <w:abstractNumId w:val="46"/>
  </w:num>
  <w:num w:numId="35" w16cid:durableId="151459004">
    <w:abstractNumId w:val="11"/>
  </w:num>
  <w:num w:numId="36" w16cid:durableId="2030911988">
    <w:abstractNumId w:val="24"/>
  </w:num>
  <w:num w:numId="37" w16cid:durableId="696005499">
    <w:abstractNumId w:val="27"/>
  </w:num>
  <w:num w:numId="38" w16cid:durableId="1179614440">
    <w:abstractNumId w:val="18"/>
  </w:num>
  <w:num w:numId="39" w16cid:durableId="1276642785">
    <w:abstractNumId w:val="34"/>
  </w:num>
  <w:num w:numId="40" w16cid:durableId="2100366871">
    <w:abstractNumId w:val="17"/>
  </w:num>
  <w:num w:numId="41" w16cid:durableId="1818111472">
    <w:abstractNumId w:val="37"/>
  </w:num>
  <w:num w:numId="42" w16cid:durableId="2077311736">
    <w:abstractNumId w:val="13"/>
  </w:num>
  <w:num w:numId="43" w16cid:durableId="1116216627">
    <w:abstractNumId w:val="40"/>
  </w:num>
  <w:num w:numId="44" w16cid:durableId="410935768">
    <w:abstractNumId w:val="42"/>
  </w:num>
  <w:num w:numId="45" w16cid:durableId="2009364225">
    <w:abstractNumId w:val="16"/>
  </w:num>
  <w:num w:numId="46" w16cid:durableId="139543304">
    <w:abstractNumId w:val="36"/>
  </w:num>
  <w:num w:numId="47" w16cid:durableId="280763595">
    <w:abstractNumId w:val="3"/>
  </w:num>
  <w:num w:numId="48" w16cid:durableId="1478718401">
    <w:abstractNumId w:val="45"/>
  </w:num>
  <w:num w:numId="49" w16cid:durableId="1217207404">
    <w:abstractNumId w:val="0"/>
  </w:num>
  <w:num w:numId="50" w16cid:durableId="1931696441">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spelling="clean" w:grammar="dirty"/>
  <w:trackRevisions w:val="false"/>
  <w:defaultTabStop w:val="720"/>
  <w:hyphenationZone w:val="425"/>
  <w:defaultTableStyle w:val="Tabladelista3-nfasis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4EBA"/>
    <w:rsid w:val="000011D5"/>
    <w:rsid w:val="00017261"/>
    <w:rsid w:val="00027ACE"/>
    <w:rsid w:val="00053DF0"/>
    <w:rsid w:val="00061F06"/>
    <w:rsid w:val="00072A82"/>
    <w:rsid w:val="0008651A"/>
    <w:rsid w:val="00086D37"/>
    <w:rsid w:val="000929F6"/>
    <w:rsid w:val="00097FC9"/>
    <w:rsid w:val="000A39A4"/>
    <w:rsid w:val="000A3E10"/>
    <w:rsid w:val="000A66D1"/>
    <w:rsid w:val="000C4969"/>
    <w:rsid w:val="000D18B2"/>
    <w:rsid w:val="000D3863"/>
    <w:rsid w:val="000F1865"/>
    <w:rsid w:val="000F245B"/>
    <w:rsid w:val="00111DB2"/>
    <w:rsid w:val="00134A57"/>
    <w:rsid w:val="0014085E"/>
    <w:rsid w:val="00142A79"/>
    <w:rsid w:val="00142BB8"/>
    <w:rsid w:val="00147528"/>
    <w:rsid w:val="0015470E"/>
    <w:rsid w:val="00156C51"/>
    <w:rsid w:val="0016570C"/>
    <w:rsid w:val="001802B6"/>
    <w:rsid w:val="00180E66"/>
    <w:rsid w:val="001A4EBF"/>
    <w:rsid w:val="001A5F45"/>
    <w:rsid w:val="001A6FF7"/>
    <w:rsid w:val="001B2845"/>
    <w:rsid w:val="001B380D"/>
    <w:rsid w:val="001B42DE"/>
    <w:rsid w:val="001B482C"/>
    <w:rsid w:val="001D4134"/>
    <w:rsid w:val="001D4FD6"/>
    <w:rsid w:val="001E08FF"/>
    <w:rsid w:val="001F2E24"/>
    <w:rsid w:val="002029A5"/>
    <w:rsid w:val="0020386C"/>
    <w:rsid w:val="00204F3C"/>
    <w:rsid w:val="002057A4"/>
    <w:rsid w:val="00212188"/>
    <w:rsid w:val="002145EE"/>
    <w:rsid w:val="0022308D"/>
    <w:rsid w:val="0022384E"/>
    <w:rsid w:val="00243CE9"/>
    <w:rsid w:val="002667CB"/>
    <w:rsid w:val="00272FAB"/>
    <w:rsid w:val="00280045"/>
    <w:rsid w:val="002829F3"/>
    <w:rsid w:val="002A3A27"/>
    <w:rsid w:val="002A7558"/>
    <w:rsid w:val="002B03D6"/>
    <w:rsid w:val="002B309C"/>
    <w:rsid w:val="002C4EBA"/>
    <w:rsid w:val="002C5FEE"/>
    <w:rsid w:val="002D712A"/>
    <w:rsid w:val="002E4523"/>
    <w:rsid w:val="002F054A"/>
    <w:rsid w:val="003010CB"/>
    <w:rsid w:val="00306548"/>
    <w:rsid w:val="003076BD"/>
    <w:rsid w:val="0037004F"/>
    <w:rsid w:val="003731D2"/>
    <w:rsid w:val="00377B73"/>
    <w:rsid w:val="003831F9"/>
    <w:rsid w:val="00383282"/>
    <w:rsid w:val="00384AB3"/>
    <w:rsid w:val="00387317"/>
    <w:rsid w:val="003974E6"/>
    <w:rsid w:val="003B4C4B"/>
    <w:rsid w:val="003B5930"/>
    <w:rsid w:val="003B5ABE"/>
    <w:rsid w:val="003C080C"/>
    <w:rsid w:val="003D2A9E"/>
    <w:rsid w:val="003D4925"/>
    <w:rsid w:val="00410A90"/>
    <w:rsid w:val="00413827"/>
    <w:rsid w:val="00415018"/>
    <w:rsid w:val="00415849"/>
    <w:rsid w:val="00416683"/>
    <w:rsid w:val="004362B6"/>
    <w:rsid w:val="00452D0E"/>
    <w:rsid w:val="004910D3"/>
    <w:rsid w:val="00496F70"/>
    <w:rsid w:val="00497CCE"/>
    <w:rsid w:val="004A1001"/>
    <w:rsid w:val="004B3404"/>
    <w:rsid w:val="004B560D"/>
    <w:rsid w:val="004D685B"/>
    <w:rsid w:val="004E11C6"/>
    <w:rsid w:val="00503F1D"/>
    <w:rsid w:val="0052506E"/>
    <w:rsid w:val="005322C0"/>
    <w:rsid w:val="0055524B"/>
    <w:rsid w:val="0055629E"/>
    <w:rsid w:val="0056653F"/>
    <w:rsid w:val="005740DB"/>
    <w:rsid w:val="0058287E"/>
    <w:rsid w:val="0058304B"/>
    <w:rsid w:val="00584330"/>
    <w:rsid w:val="00594FBE"/>
    <w:rsid w:val="005A2EBF"/>
    <w:rsid w:val="005A7898"/>
    <w:rsid w:val="005B4703"/>
    <w:rsid w:val="005B5EF0"/>
    <w:rsid w:val="005C5F40"/>
    <w:rsid w:val="005E14C7"/>
    <w:rsid w:val="00665453"/>
    <w:rsid w:val="00671D66"/>
    <w:rsid w:val="00676BA2"/>
    <w:rsid w:val="006936DC"/>
    <w:rsid w:val="006A0C06"/>
    <w:rsid w:val="006A3554"/>
    <w:rsid w:val="006A6851"/>
    <w:rsid w:val="006B01F3"/>
    <w:rsid w:val="006B7D85"/>
    <w:rsid w:val="006C276A"/>
    <w:rsid w:val="006C63AA"/>
    <w:rsid w:val="006D7324"/>
    <w:rsid w:val="006F0212"/>
    <w:rsid w:val="006F3B03"/>
    <w:rsid w:val="00701B37"/>
    <w:rsid w:val="00705F16"/>
    <w:rsid w:val="007156EB"/>
    <w:rsid w:val="0071762A"/>
    <w:rsid w:val="00741457"/>
    <w:rsid w:val="00741FA9"/>
    <w:rsid w:val="007502E0"/>
    <w:rsid w:val="00752B3F"/>
    <w:rsid w:val="00757C67"/>
    <w:rsid w:val="00767613"/>
    <w:rsid w:val="007701B5"/>
    <w:rsid w:val="00790650"/>
    <w:rsid w:val="00792268"/>
    <w:rsid w:val="0079515D"/>
    <w:rsid w:val="00797E9B"/>
    <w:rsid w:val="007A289E"/>
    <w:rsid w:val="007E04EC"/>
    <w:rsid w:val="007E06C3"/>
    <w:rsid w:val="007F296A"/>
    <w:rsid w:val="008046C5"/>
    <w:rsid w:val="008166AF"/>
    <w:rsid w:val="00822D84"/>
    <w:rsid w:val="0082486A"/>
    <w:rsid w:val="00833DA4"/>
    <w:rsid w:val="008519A6"/>
    <w:rsid w:val="00852559"/>
    <w:rsid w:val="008534D2"/>
    <w:rsid w:val="0087363A"/>
    <w:rsid w:val="00874A15"/>
    <w:rsid w:val="00882D03"/>
    <w:rsid w:val="00883BB2"/>
    <w:rsid w:val="00885B74"/>
    <w:rsid w:val="008860A2"/>
    <w:rsid w:val="008925BF"/>
    <w:rsid w:val="008A51D8"/>
    <w:rsid w:val="008B4E7E"/>
    <w:rsid w:val="008C2BB9"/>
    <w:rsid w:val="008C5CCF"/>
    <w:rsid w:val="008D7156"/>
    <w:rsid w:val="008E4EE5"/>
    <w:rsid w:val="009211B9"/>
    <w:rsid w:val="00921963"/>
    <w:rsid w:val="00924DE8"/>
    <w:rsid w:val="00930F91"/>
    <w:rsid w:val="009951CC"/>
    <w:rsid w:val="009979FC"/>
    <w:rsid w:val="009C1190"/>
    <w:rsid w:val="009C2357"/>
    <w:rsid w:val="009C373E"/>
    <w:rsid w:val="009C6B17"/>
    <w:rsid w:val="009C7944"/>
    <w:rsid w:val="009E034E"/>
    <w:rsid w:val="009E7B97"/>
    <w:rsid w:val="009E7F85"/>
    <w:rsid w:val="009F243C"/>
    <w:rsid w:val="009F45CF"/>
    <w:rsid w:val="00A0713D"/>
    <w:rsid w:val="00A2740A"/>
    <w:rsid w:val="00A37335"/>
    <w:rsid w:val="00A40929"/>
    <w:rsid w:val="00A47590"/>
    <w:rsid w:val="00A54BD1"/>
    <w:rsid w:val="00A62550"/>
    <w:rsid w:val="00A710FC"/>
    <w:rsid w:val="00A81C0A"/>
    <w:rsid w:val="00A8795D"/>
    <w:rsid w:val="00AD6773"/>
    <w:rsid w:val="00AD69F1"/>
    <w:rsid w:val="00AF49B2"/>
    <w:rsid w:val="00B04707"/>
    <w:rsid w:val="00B23656"/>
    <w:rsid w:val="00B238C3"/>
    <w:rsid w:val="00B23984"/>
    <w:rsid w:val="00B30179"/>
    <w:rsid w:val="00B32AA1"/>
    <w:rsid w:val="00B3481D"/>
    <w:rsid w:val="00B37EA3"/>
    <w:rsid w:val="00B50F8E"/>
    <w:rsid w:val="00B70E53"/>
    <w:rsid w:val="00B733D6"/>
    <w:rsid w:val="00B9465A"/>
    <w:rsid w:val="00B96E09"/>
    <w:rsid w:val="00BA148C"/>
    <w:rsid w:val="00BA75FF"/>
    <w:rsid w:val="00BD7C42"/>
    <w:rsid w:val="00BE558B"/>
    <w:rsid w:val="00BE694C"/>
    <w:rsid w:val="00BE7CB9"/>
    <w:rsid w:val="00C05F84"/>
    <w:rsid w:val="00C11B10"/>
    <w:rsid w:val="00C269CB"/>
    <w:rsid w:val="00C33AC1"/>
    <w:rsid w:val="00C342AF"/>
    <w:rsid w:val="00C538C7"/>
    <w:rsid w:val="00C56582"/>
    <w:rsid w:val="00C61B7E"/>
    <w:rsid w:val="00C66922"/>
    <w:rsid w:val="00C75A7E"/>
    <w:rsid w:val="00C773C9"/>
    <w:rsid w:val="00C777AA"/>
    <w:rsid w:val="00C80535"/>
    <w:rsid w:val="00C8231D"/>
    <w:rsid w:val="00C840DB"/>
    <w:rsid w:val="00C935CC"/>
    <w:rsid w:val="00D0628E"/>
    <w:rsid w:val="00D12320"/>
    <w:rsid w:val="00D8675A"/>
    <w:rsid w:val="00D87F89"/>
    <w:rsid w:val="00D967C4"/>
    <w:rsid w:val="00DA42E8"/>
    <w:rsid w:val="00DA5A60"/>
    <w:rsid w:val="00DB2F90"/>
    <w:rsid w:val="00DC0427"/>
    <w:rsid w:val="00DC162B"/>
    <w:rsid w:val="00DD217E"/>
    <w:rsid w:val="00DD757F"/>
    <w:rsid w:val="00DE55C0"/>
    <w:rsid w:val="00DF4E49"/>
    <w:rsid w:val="00E07DDE"/>
    <w:rsid w:val="00E12A41"/>
    <w:rsid w:val="00E1787D"/>
    <w:rsid w:val="00E237A5"/>
    <w:rsid w:val="00E3575B"/>
    <w:rsid w:val="00E36BFE"/>
    <w:rsid w:val="00E61B1A"/>
    <w:rsid w:val="00E65B40"/>
    <w:rsid w:val="00E72C29"/>
    <w:rsid w:val="00E767AE"/>
    <w:rsid w:val="00E92BF9"/>
    <w:rsid w:val="00EB51FD"/>
    <w:rsid w:val="00EC2AAD"/>
    <w:rsid w:val="00EC6224"/>
    <w:rsid w:val="00ED1F88"/>
    <w:rsid w:val="00ED526D"/>
    <w:rsid w:val="00ED710C"/>
    <w:rsid w:val="00ED7C82"/>
    <w:rsid w:val="00EF2C2D"/>
    <w:rsid w:val="00EF2DA5"/>
    <w:rsid w:val="00F02C61"/>
    <w:rsid w:val="00F1169D"/>
    <w:rsid w:val="00F13B3C"/>
    <w:rsid w:val="00F432E7"/>
    <w:rsid w:val="00F4363B"/>
    <w:rsid w:val="00F4393B"/>
    <w:rsid w:val="00F46A6E"/>
    <w:rsid w:val="00F550ED"/>
    <w:rsid w:val="00F55183"/>
    <w:rsid w:val="00F567FB"/>
    <w:rsid w:val="00F61A5F"/>
    <w:rsid w:val="00F9135B"/>
    <w:rsid w:val="00F95DBE"/>
    <w:rsid w:val="00F96BFC"/>
    <w:rsid w:val="00FA459A"/>
    <w:rsid w:val="00FCB9E0"/>
    <w:rsid w:val="00FD04E8"/>
    <w:rsid w:val="00FD0C95"/>
    <w:rsid w:val="00FD28C5"/>
    <w:rsid w:val="00FD3224"/>
    <w:rsid w:val="00FD6546"/>
    <w:rsid w:val="00FE5826"/>
    <w:rsid w:val="00FE7498"/>
    <w:rsid w:val="00FF1F77"/>
    <w:rsid w:val="00FF1FD2"/>
    <w:rsid w:val="00FF2C9F"/>
    <w:rsid w:val="01207D5C"/>
    <w:rsid w:val="0126A741"/>
    <w:rsid w:val="0151239B"/>
    <w:rsid w:val="0165DF08"/>
    <w:rsid w:val="01787CB2"/>
    <w:rsid w:val="019EB673"/>
    <w:rsid w:val="01BDFAC8"/>
    <w:rsid w:val="01D3FF01"/>
    <w:rsid w:val="02005A7E"/>
    <w:rsid w:val="02085B15"/>
    <w:rsid w:val="0254579C"/>
    <w:rsid w:val="02ADB0D7"/>
    <w:rsid w:val="02BD2444"/>
    <w:rsid w:val="02F1E553"/>
    <w:rsid w:val="02F61659"/>
    <w:rsid w:val="032BB6E1"/>
    <w:rsid w:val="0362A4CB"/>
    <w:rsid w:val="036EB20B"/>
    <w:rsid w:val="0398C05B"/>
    <w:rsid w:val="03EF6341"/>
    <w:rsid w:val="03FBEE54"/>
    <w:rsid w:val="044A1FF3"/>
    <w:rsid w:val="04519847"/>
    <w:rsid w:val="046B1F65"/>
    <w:rsid w:val="04785980"/>
    <w:rsid w:val="04D1572E"/>
    <w:rsid w:val="04E1AAFA"/>
    <w:rsid w:val="04EC7E0A"/>
    <w:rsid w:val="050A4D45"/>
    <w:rsid w:val="0577495F"/>
    <w:rsid w:val="05DDE021"/>
    <w:rsid w:val="05EE9C7B"/>
    <w:rsid w:val="061EFCE7"/>
    <w:rsid w:val="066D6056"/>
    <w:rsid w:val="0680DF6C"/>
    <w:rsid w:val="06B24F46"/>
    <w:rsid w:val="076C77FD"/>
    <w:rsid w:val="07742787"/>
    <w:rsid w:val="07796B2C"/>
    <w:rsid w:val="07AD1B47"/>
    <w:rsid w:val="07D97DDB"/>
    <w:rsid w:val="07F1DC06"/>
    <w:rsid w:val="07FEA364"/>
    <w:rsid w:val="08002C87"/>
    <w:rsid w:val="082A54BC"/>
    <w:rsid w:val="0842D866"/>
    <w:rsid w:val="086C013A"/>
    <w:rsid w:val="08BFED55"/>
    <w:rsid w:val="0915A782"/>
    <w:rsid w:val="09311AC8"/>
    <w:rsid w:val="095FFB8C"/>
    <w:rsid w:val="097989BA"/>
    <w:rsid w:val="0995DC79"/>
    <w:rsid w:val="09E976A9"/>
    <w:rsid w:val="09FE943C"/>
    <w:rsid w:val="0A36A008"/>
    <w:rsid w:val="0A604377"/>
    <w:rsid w:val="0A9FC202"/>
    <w:rsid w:val="0AE3CB39"/>
    <w:rsid w:val="0AE84859"/>
    <w:rsid w:val="0B44EF0A"/>
    <w:rsid w:val="0BBDC585"/>
    <w:rsid w:val="0BD78D81"/>
    <w:rsid w:val="0C148998"/>
    <w:rsid w:val="0C6A1069"/>
    <w:rsid w:val="0C9F39F8"/>
    <w:rsid w:val="0CAC2836"/>
    <w:rsid w:val="0CB04DE9"/>
    <w:rsid w:val="0CCBB2DE"/>
    <w:rsid w:val="0D155647"/>
    <w:rsid w:val="0D3D5D8D"/>
    <w:rsid w:val="0D95D6F6"/>
    <w:rsid w:val="0DDE2417"/>
    <w:rsid w:val="0E314B95"/>
    <w:rsid w:val="0E5D87BF"/>
    <w:rsid w:val="0E641533"/>
    <w:rsid w:val="0EA6BB23"/>
    <w:rsid w:val="0ED36DCD"/>
    <w:rsid w:val="0EF1CC35"/>
    <w:rsid w:val="0EF34E03"/>
    <w:rsid w:val="0F1A401E"/>
    <w:rsid w:val="0F2FE64E"/>
    <w:rsid w:val="0F4E5F6B"/>
    <w:rsid w:val="0F726464"/>
    <w:rsid w:val="0FAB2B5A"/>
    <w:rsid w:val="0FAD4591"/>
    <w:rsid w:val="0FFDAE9C"/>
    <w:rsid w:val="101BFB0B"/>
    <w:rsid w:val="103AAEF1"/>
    <w:rsid w:val="10C79DE2"/>
    <w:rsid w:val="1104C284"/>
    <w:rsid w:val="111ACD16"/>
    <w:rsid w:val="11220464"/>
    <w:rsid w:val="11286363"/>
    <w:rsid w:val="118887E6"/>
    <w:rsid w:val="11A3088E"/>
    <w:rsid w:val="11E2CDB3"/>
    <w:rsid w:val="11E978C1"/>
    <w:rsid w:val="11EA4945"/>
    <w:rsid w:val="1236960C"/>
    <w:rsid w:val="12472015"/>
    <w:rsid w:val="1266655C"/>
    <w:rsid w:val="130FF8CB"/>
    <w:rsid w:val="13107C37"/>
    <w:rsid w:val="13151A36"/>
    <w:rsid w:val="131ABD00"/>
    <w:rsid w:val="135F07AC"/>
    <w:rsid w:val="136407BD"/>
    <w:rsid w:val="138107D8"/>
    <w:rsid w:val="139D6CB5"/>
    <w:rsid w:val="14186631"/>
    <w:rsid w:val="14342F3C"/>
    <w:rsid w:val="14355E7F"/>
    <w:rsid w:val="14744D92"/>
    <w:rsid w:val="14A18440"/>
    <w:rsid w:val="14D2B172"/>
    <w:rsid w:val="14D91DB6"/>
    <w:rsid w:val="14F73F34"/>
    <w:rsid w:val="15DED993"/>
    <w:rsid w:val="15F545A7"/>
    <w:rsid w:val="15FF9D21"/>
    <w:rsid w:val="16167373"/>
    <w:rsid w:val="1625170A"/>
    <w:rsid w:val="166014B9"/>
    <w:rsid w:val="168F6054"/>
    <w:rsid w:val="16A1B9F9"/>
    <w:rsid w:val="16AB6C30"/>
    <w:rsid w:val="170EFFA4"/>
    <w:rsid w:val="17967569"/>
    <w:rsid w:val="17E04ABA"/>
    <w:rsid w:val="183D160D"/>
    <w:rsid w:val="186B02C9"/>
    <w:rsid w:val="187353A5"/>
    <w:rsid w:val="18A34B48"/>
    <w:rsid w:val="18A44680"/>
    <w:rsid w:val="194FCC7F"/>
    <w:rsid w:val="1971A1EA"/>
    <w:rsid w:val="19E01AAA"/>
    <w:rsid w:val="1A25456F"/>
    <w:rsid w:val="1A6298DF"/>
    <w:rsid w:val="1AB4F1BA"/>
    <w:rsid w:val="1B10E45C"/>
    <w:rsid w:val="1B2AB561"/>
    <w:rsid w:val="1B5CB3C2"/>
    <w:rsid w:val="1BE9C596"/>
    <w:rsid w:val="1C3F43E8"/>
    <w:rsid w:val="1CA4D2A7"/>
    <w:rsid w:val="1D0C87BA"/>
    <w:rsid w:val="1D20B58C"/>
    <w:rsid w:val="1D2B2E9B"/>
    <w:rsid w:val="1D50C1A7"/>
    <w:rsid w:val="1D63FF8A"/>
    <w:rsid w:val="1D81B11D"/>
    <w:rsid w:val="1DEC8E3C"/>
    <w:rsid w:val="1E6B1363"/>
    <w:rsid w:val="1E6EDE6A"/>
    <w:rsid w:val="1E729904"/>
    <w:rsid w:val="1EE831FC"/>
    <w:rsid w:val="1F3D85B0"/>
    <w:rsid w:val="1F6427BA"/>
    <w:rsid w:val="1F83FCED"/>
    <w:rsid w:val="1FC131E8"/>
    <w:rsid w:val="1FD6FF90"/>
    <w:rsid w:val="201C987C"/>
    <w:rsid w:val="20244940"/>
    <w:rsid w:val="2054E808"/>
    <w:rsid w:val="207C078E"/>
    <w:rsid w:val="20E79334"/>
    <w:rsid w:val="21392FB8"/>
    <w:rsid w:val="21952416"/>
    <w:rsid w:val="21AF96B8"/>
    <w:rsid w:val="21E0EC83"/>
    <w:rsid w:val="21F3D2DC"/>
    <w:rsid w:val="225B3ACA"/>
    <w:rsid w:val="22F203FA"/>
    <w:rsid w:val="23787DD5"/>
    <w:rsid w:val="238C2DD4"/>
    <w:rsid w:val="23C2D43B"/>
    <w:rsid w:val="23DE9555"/>
    <w:rsid w:val="2451BC96"/>
    <w:rsid w:val="246C5D55"/>
    <w:rsid w:val="24FE1292"/>
    <w:rsid w:val="2589DDA2"/>
    <w:rsid w:val="25A4D33B"/>
    <w:rsid w:val="25B5B4CB"/>
    <w:rsid w:val="25B69177"/>
    <w:rsid w:val="26017680"/>
    <w:rsid w:val="260185D0"/>
    <w:rsid w:val="260A4B10"/>
    <w:rsid w:val="262AA148"/>
    <w:rsid w:val="265D3D62"/>
    <w:rsid w:val="266C9C1E"/>
    <w:rsid w:val="26CEE822"/>
    <w:rsid w:val="27B29953"/>
    <w:rsid w:val="27EA5126"/>
    <w:rsid w:val="27EB5C28"/>
    <w:rsid w:val="28077027"/>
    <w:rsid w:val="288C3F6C"/>
    <w:rsid w:val="28AE9A6D"/>
    <w:rsid w:val="29855B33"/>
    <w:rsid w:val="29BD36C2"/>
    <w:rsid w:val="29E621EF"/>
    <w:rsid w:val="29ED5DAC"/>
    <w:rsid w:val="2A3B5A42"/>
    <w:rsid w:val="2A4D33E0"/>
    <w:rsid w:val="2A922F1B"/>
    <w:rsid w:val="2AE289EA"/>
    <w:rsid w:val="2AF30C61"/>
    <w:rsid w:val="2AF4611E"/>
    <w:rsid w:val="2B384939"/>
    <w:rsid w:val="2B773A63"/>
    <w:rsid w:val="2BBC11A2"/>
    <w:rsid w:val="2BBEFDBD"/>
    <w:rsid w:val="2BC252BD"/>
    <w:rsid w:val="2BC93701"/>
    <w:rsid w:val="2C387687"/>
    <w:rsid w:val="2C912112"/>
    <w:rsid w:val="2D00D6E6"/>
    <w:rsid w:val="2D22B33D"/>
    <w:rsid w:val="2D28037E"/>
    <w:rsid w:val="2D5EFEC5"/>
    <w:rsid w:val="2D8C4144"/>
    <w:rsid w:val="2DBA127F"/>
    <w:rsid w:val="2E0579DC"/>
    <w:rsid w:val="2E9C5D5F"/>
    <w:rsid w:val="2ECAAC85"/>
    <w:rsid w:val="2EE5C36D"/>
    <w:rsid w:val="2F1D97FC"/>
    <w:rsid w:val="2FC5624C"/>
    <w:rsid w:val="301AE869"/>
    <w:rsid w:val="3056266D"/>
    <w:rsid w:val="3098C931"/>
    <w:rsid w:val="3102A880"/>
    <w:rsid w:val="31421770"/>
    <w:rsid w:val="3158CB4F"/>
    <w:rsid w:val="31FA9C25"/>
    <w:rsid w:val="327B561E"/>
    <w:rsid w:val="32AE1306"/>
    <w:rsid w:val="33439368"/>
    <w:rsid w:val="334E6188"/>
    <w:rsid w:val="33845F77"/>
    <w:rsid w:val="33A22011"/>
    <w:rsid w:val="33D1C619"/>
    <w:rsid w:val="34BF8224"/>
    <w:rsid w:val="34DFBFD0"/>
    <w:rsid w:val="34EF13B9"/>
    <w:rsid w:val="3572BB39"/>
    <w:rsid w:val="35A6BC96"/>
    <w:rsid w:val="35C5ADDB"/>
    <w:rsid w:val="35C7E607"/>
    <w:rsid w:val="35DB2398"/>
    <w:rsid w:val="35DE7665"/>
    <w:rsid w:val="3625F1DD"/>
    <w:rsid w:val="3668B00A"/>
    <w:rsid w:val="367348C7"/>
    <w:rsid w:val="36D2CAF8"/>
    <w:rsid w:val="3732D574"/>
    <w:rsid w:val="37333132"/>
    <w:rsid w:val="37DDEBEF"/>
    <w:rsid w:val="37E2E0F0"/>
    <w:rsid w:val="382721E7"/>
    <w:rsid w:val="38653A55"/>
    <w:rsid w:val="38ADAC5C"/>
    <w:rsid w:val="3928947D"/>
    <w:rsid w:val="394A44F0"/>
    <w:rsid w:val="3986C283"/>
    <w:rsid w:val="39D64992"/>
    <w:rsid w:val="39F59B97"/>
    <w:rsid w:val="3A098840"/>
    <w:rsid w:val="3A419BC8"/>
    <w:rsid w:val="3A5904F5"/>
    <w:rsid w:val="3AE35569"/>
    <w:rsid w:val="3B1214B2"/>
    <w:rsid w:val="3B24B23C"/>
    <w:rsid w:val="3B8455DD"/>
    <w:rsid w:val="3BFAC79A"/>
    <w:rsid w:val="3C4BDE24"/>
    <w:rsid w:val="3C50A979"/>
    <w:rsid w:val="3CACB01E"/>
    <w:rsid w:val="3D0EBD1B"/>
    <w:rsid w:val="3D14B8FE"/>
    <w:rsid w:val="3D17B671"/>
    <w:rsid w:val="3D7CC451"/>
    <w:rsid w:val="3DA419A5"/>
    <w:rsid w:val="3DE6C3F0"/>
    <w:rsid w:val="3DE90A0A"/>
    <w:rsid w:val="3E0C79DA"/>
    <w:rsid w:val="3E19A406"/>
    <w:rsid w:val="3E27D855"/>
    <w:rsid w:val="3E585CBD"/>
    <w:rsid w:val="3F7DF0E5"/>
    <w:rsid w:val="3FD9D1B1"/>
    <w:rsid w:val="4096F822"/>
    <w:rsid w:val="40F6D295"/>
    <w:rsid w:val="410D70A1"/>
    <w:rsid w:val="41274D8A"/>
    <w:rsid w:val="4145197D"/>
    <w:rsid w:val="4150E252"/>
    <w:rsid w:val="41A531A7"/>
    <w:rsid w:val="41A83DC5"/>
    <w:rsid w:val="4312B2FA"/>
    <w:rsid w:val="43459237"/>
    <w:rsid w:val="434B5854"/>
    <w:rsid w:val="43555479"/>
    <w:rsid w:val="43A1DA42"/>
    <w:rsid w:val="43BCDF75"/>
    <w:rsid w:val="43C9F6D3"/>
    <w:rsid w:val="43D38A9B"/>
    <w:rsid w:val="43D6078E"/>
    <w:rsid w:val="43DC8BC6"/>
    <w:rsid w:val="4411CA3C"/>
    <w:rsid w:val="44385887"/>
    <w:rsid w:val="44691D0F"/>
    <w:rsid w:val="44B6763D"/>
    <w:rsid w:val="44CDA534"/>
    <w:rsid w:val="44D152F7"/>
    <w:rsid w:val="44D37FA4"/>
    <w:rsid w:val="44E0F4A9"/>
    <w:rsid w:val="450B0513"/>
    <w:rsid w:val="45278CB1"/>
    <w:rsid w:val="4541A77C"/>
    <w:rsid w:val="454553DC"/>
    <w:rsid w:val="4595CB90"/>
    <w:rsid w:val="45C0CF14"/>
    <w:rsid w:val="45D1D8B4"/>
    <w:rsid w:val="45D269DB"/>
    <w:rsid w:val="45F5D780"/>
    <w:rsid w:val="4634C750"/>
    <w:rsid w:val="4642F2D9"/>
    <w:rsid w:val="4678D7C0"/>
    <w:rsid w:val="46BA9F5B"/>
    <w:rsid w:val="470B8BD3"/>
    <w:rsid w:val="4715A6DB"/>
    <w:rsid w:val="47865866"/>
    <w:rsid w:val="481E5029"/>
    <w:rsid w:val="4824F100"/>
    <w:rsid w:val="482E1E0C"/>
    <w:rsid w:val="497B3DA0"/>
    <w:rsid w:val="4A434ECF"/>
    <w:rsid w:val="4B36E543"/>
    <w:rsid w:val="4B5CF860"/>
    <w:rsid w:val="4BEE92E9"/>
    <w:rsid w:val="4BF9048D"/>
    <w:rsid w:val="4C0C97BE"/>
    <w:rsid w:val="4CCA2555"/>
    <w:rsid w:val="4CEDFCF7"/>
    <w:rsid w:val="4D379425"/>
    <w:rsid w:val="4DB58678"/>
    <w:rsid w:val="4E235982"/>
    <w:rsid w:val="4E5898FE"/>
    <w:rsid w:val="4E87F4C7"/>
    <w:rsid w:val="4EA41B24"/>
    <w:rsid w:val="4EB33CF8"/>
    <w:rsid w:val="4F270EC8"/>
    <w:rsid w:val="4FD84F42"/>
    <w:rsid w:val="4FE1A2C8"/>
    <w:rsid w:val="5060AF6E"/>
    <w:rsid w:val="50649582"/>
    <w:rsid w:val="5086BE1B"/>
    <w:rsid w:val="50C12C36"/>
    <w:rsid w:val="50DC0FCC"/>
    <w:rsid w:val="50E86FD1"/>
    <w:rsid w:val="50F99056"/>
    <w:rsid w:val="51400BC9"/>
    <w:rsid w:val="516BD0DC"/>
    <w:rsid w:val="51C0B11A"/>
    <w:rsid w:val="51D2713D"/>
    <w:rsid w:val="51D4BCA8"/>
    <w:rsid w:val="51FE8F4E"/>
    <w:rsid w:val="5246E1D0"/>
    <w:rsid w:val="52534AC4"/>
    <w:rsid w:val="5290CC61"/>
    <w:rsid w:val="52A05F4B"/>
    <w:rsid w:val="52E918CE"/>
    <w:rsid w:val="52EAC55E"/>
    <w:rsid w:val="530811E8"/>
    <w:rsid w:val="53384B2D"/>
    <w:rsid w:val="5338B593"/>
    <w:rsid w:val="539139AA"/>
    <w:rsid w:val="53AA3390"/>
    <w:rsid w:val="53B41757"/>
    <w:rsid w:val="547396F0"/>
    <w:rsid w:val="54A0EBCC"/>
    <w:rsid w:val="54DE7D40"/>
    <w:rsid w:val="552D73BB"/>
    <w:rsid w:val="5539FFF7"/>
    <w:rsid w:val="5559D944"/>
    <w:rsid w:val="55D91304"/>
    <w:rsid w:val="560B13E8"/>
    <w:rsid w:val="567DCB54"/>
    <w:rsid w:val="569C87E9"/>
    <w:rsid w:val="56AAAEFC"/>
    <w:rsid w:val="572E0BFB"/>
    <w:rsid w:val="57778EBD"/>
    <w:rsid w:val="577CFAFA"/>
    <w:rsid w:val="57A74579"/>
    <w:rsid w:val="57B003F7"/>
    <w:rsid w:val="57B1DA81"/>
    <w:rsid w:val="5824C52C"/>
    <w:rsid w:val="58A3CE08"/>
    <w:rsid w:val="58BCF1EC"/>
    <w:rsid w:val="58DF324F"/>
    <w:rsid w:val="58E82050"/>
    <w:rsid w:val="592FB946"/>
    <w:rsid w:val="59796AB3"/>
    <w:rsid w:val="5A016DAD"/>
    <w:rsid w:val="5A07A942"/>
    <w:rsid w:val="5A629903"/>
    <w:rsid w:val="5AC0CE64"/>
    <w:rsid w:val="5B0F299A"/>
    <w:rsid w:val="5B3E7F52"/>
    <w:rsid w:val="5B7578F5"/>
    <w:rsid w:val="5B948CFE"/>
    <w:rsid w:val="5BACDA19"/>
    <w:rsid w:val="5C3DA455"/>
    <w:rsid w:val="5C45F5CA"/>
    <w:rsid w:val="5C7B5754"/>
    <w:rsid w:val="5CABFC84"/>
    <w:rsid w:val="5CC36E34"/>
    <w:rsid w:val="5CE596A0"/>
    <w:rsid w:val="5D080E04"/>
    <w:rsid w:val="5D166DBD"/>
    <w:rsid w:val="5D213221"/>
    <w:rsid w:val="5D7D94D8"/>
    <w:rsid w:val="5E244F1E"/>
    <w:rsid w:val="5E44E985"/>
    <w:rsid w:val="5E64F47D"/>
    <w:rsid w:val="5E8DC299"/>
    <w:rsid w:val="5EC1DBA4"/>
    <w:rsid w:val="5EEC0FBC"/>
    <w:rsid w:val="5F224720"/>
    <w:rsid w:val="5F716F69"/>
    <w:rsid w:val="5F856347"/>
    <w:rsid w:val="5F89490B"/>
    <w:rsid w:val="5FD95A82"/>
    <w:rsid w:val="5FEC109A"/>
    <w:rsid w:val="60043934"/>
    <w:rsid w:val="604B16DF"/>
    <w:rsid w:val="609A663D"/>
    <w:rsid w:val="60A2CF20"/>
    <w:rsid w:val="60A7D9EE"/>
    <w:rsid w:val="612D7133"/>
    <w:rsid w:val="616A7271"/>
    <w:rsid w:val="61845C9C"/>
    <w:rsid w:val="61CDF912"/>
    <w:rsid w:val="63306C70"/>
    <w:rsid w:val="6363FCDE"/>
    <w:rsid w:val="63695BC7"/>
    <w:rsid w:val="63CAB7B7"/>
    <w:rsid w:val="63E63EB0"/>
    <w:rsid w:val="6411D11B"/>
    <w:rsid w:val="64E488C5"/>
    <w:rsid w:val="6507EC62"/>
    <w:rsid w:val="65EE6BAB"/>
    <w:rsid w:val="6688FFA6"/>
    <w:rsid w:val="66907D85"/>
    <w:rsid w:val="66BC2451"/>
    <w:rsid w:val="66DB65B6"/>
    <w:rsid w:val="66E33EBE"/>
    <w:rsid w:val="67135F1A"/>
    <w:rsid w:val="672F1EE5"/>
    <w:rsid w:val="6730D921"/>
    <w:rsid w:val="67A84F27"/>
    <w:rsid w:val="6846EC87"/>
    <w:rsid w:val="6849DE02"/>
    <w:rsid w:val="689142AE"/>
    <w:rsid w:val="68B995F7"/>
    <w:rsid w:val="68DC4FFB"/>
    <w:rsid w:val="694CFD8B"/>
    <w:rsid w:val="69929B7A"/>
    <w:rsid w:val="6A0276E2"/>
    <w:rsid w:val="6A9DC5E4"/>
    <w:rsid w:val="6ADB15EA"/>
    <w:rsid w:val="6AFBCF01"/>
    <w:rsid w:val="6B004024"/>
    <w:rsid w:val="6B0FC595"/>
    <w:rsid w:val="6B6444B1"/>
    <w:rsid w:val="6B6E9EDB"/>
    <w:rsid w:val="6C3784BB"/>
    <w:rsid w:val="6C4A0321"/>
    <w:rsid w:val="6C553BCC"/>
    <w:rsid w:val="6C970DDD"/>
    <w:rsid w:val="6CD2CAF7"/>
    <w:rsid w:val="6CE15CB2"/>
    <w:rsid w:val="6CF4C802"/>
    <w:rsid w:val="6D12F616"/>
    <w:rsid w:val="6D855A55"/>
    <w:rsid w:val="6DC8A1A6"/>
    <w:rsid w:val="6E0BEB88"/>
    <w:rsid w:val="6E1FD537"/>
    <w:rsid w:val="6E233EDA"/>
    <w:rsid w:val="6E25EF3E"/>
    <w:rsid w:val="6E2AE427"/>
    <w:rsid w:val="6E503A92"/>
    <w:rsid w:val="6EECE25F"/>
    <w:rsid w:val="6F3D2F1D"/>
    <w:rsid w:val="6F7A014B"/>
    <w:rsid w:val="6F912BE8"/>
    <w:rsid w:val="6F993E35"/>
    <w:rsid w:val="6FB8D722"/>
    <w:rsid w:val="6FED2372"/>
    <w:rsid w:val="70239271"/>
    <w:rsid w:val="7051E780"/>
    <w:rsid w:val="7070475F"/>
    <w:rsid w:val="707EF28C"/>
    <w:rsid w:val="70D54421"/>
    <w:rsid w:val="70D65336"/>
    <w:rsid w:val="70F21A46"/>
    <w:rsid w:val="70FD9FFE"/>
    <w:rsid w:val="71541C50"/>
    <w:rsid w:val="71688391"/>
    <w:rsid w:val="71E9C1A2"/>
    <w:rsid w:val="723D5ABE"/>
    <w:rsid w:val="72CCB1B4"/>
    <w:rsid w:val="72D3EF0D"/>
    <w:rsid w:val="72FCE1A4"/>
    <w:rsid w:val="73003AD3"/>
    <w:rsid w:val="7379687A"/>
    <w:rsid w:val="73B6D837"/>
    <w:rsid w:val="7473C257"/>
    <w:rsid w:val="74CDA3AC"/>
    <w:rsid w:val="74FED582"/>
    <w:rsid w:val="7518F544"/>
    <w:rsid w:val="753C3364"/>
    <w:rsid w:val="754E681D"/>
    <w:rsid w:val="75A6D54B"/>
    <w:rsid w:val="75C2C82F"/>
    <w:rsid w:val="75E317BD"/>
    <w:rsid w:val="76075BA6"/>
    <w:rsid w:val="762C1244"/>
    <w:rsid w:val="76B2A2A4"/>
    <w:rsid w:val="76BFF1A3"/>
    <w:rsid w:val="76D0C559"/>
    <w:rsid w:val="76ED94DD"/>
    <w:rsid w:val="77E1B15B"/>
    <w:rsid w:val="77E3AE18"/>
    <w:rsid w:val="77FD60A2"/>
    <w:rsid w:val="7823967B"/>
    <w:rsid w:val="7868FE02"/>
    <w:rsid w:val="788CB437"/>
    <w:rsid w:val="789911B1"/>
    <w:rsid w:val="78CA4FC9"/>
    <w:rsid w:val="78D7513A"/>
    <w:rsid w:val="791BE648"/>
    <w:rsid w:val="7929B182"/>
    <w:rsid w:val="7951EFBD"/>
    <w:rsid w:val="79639460"/>
    <w:rsid w:val="797285B6"/>
    <w:rsid w:val="79A38632"/>
    <w:rsid w:val="79B1A168"/>
    <w:rsid w:val="79DBA6FB"/>
    <w:rsid w:val="7A09A83C"/>
    <w:rsid w:val="7A1952B6"/>
    <w:rsid w:val="7A46D0CC"/>
    <w:rsid w:val="7AF4D1AC"/>
    <w:rsid w:val="7BA71A8E"/>
    <w:rsid w:val="7BB439C1"/>
    <w:rsid w:val="7C21BE8F"/>
    <w:rsid w:val="7C5FFE82"/>
    <w:rsid w:val="7C74E61E"/>
    <w:rsid w:val="7C803111"/>
    <w:rsid w:val="7CE36546"/>
    <w:rsid w:val="7D32970C"/>
    <w:rsid w:val="7D51579A"/>
    <w:rsid w:val="7DCB202C"/>
    <w:rsid w:val="7DD0312A"/>
    <w:rsid w:val="7DE1A56A"/>
    <w:rsid w:val="7E3445FB"/>
    <w:rsid w:val="7E3BA416"/>
    <w:rsid w:val="7E3CFF42"/>
    <w:rsid w:val="7F02BD83"/>
    <w:rsid w:val="7F33D2AC"/>
    <w:rsid w:val="7F498E61"/>
    <w:rsid w:val="7F7360EE"/>
    <w:rsid w:val="7FB2EF5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9EA99A"/>
  <w15:docId w15:val="{5384FF7D-8447-4A10-9FD2-D7B97DDFE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F243C"/>
    <w:pPr>
      <w:spacing w:line="360" w:lineRule="auto"/>
    </w:pPr>
    <w:rPr>
      <w:rFonts w:ascii="Arial" w:hAnsi="Arial" w:eastAsia="Calibri" w:cs="Calibri"/>
      <w:color w:val="404040" w:themeColor="text1" w:themeTint="BF"/>
      <w:lang w:val="es-ES"/>
    </w:rPr>
  </w:style>
  <w:style w:type="paragraph" w:styleId="Ttulo1">
    <w:name w:val="heading 1"/>
    <w:basedOn w:val="Normal"/>
    <w:uiPriority w:val="9"/>
    <w:qFormat/>
    <w:rsid w:val="00F1169D"/>
    <w:pPr>
      <w:spacing w:line="341" w:lineRule="exact"/>
      <w:ind w:left="118"/>
      <w:outlineLvl w:val="0"/>
    </w:pPr>
    <w:rPr>
      <w:b/>
      <w:bCs/>
      <w:color w:val="31849B" w:themeColor="accent5" w:themeShade="BF"/>
      <w:sz w:val="28"/>
      <w:szCs w:val="28"/>
    </w:rPr>
  </w:style>
  <w:style w:type="paragraph" w:styleId="Ttulo2">
    <w:name w:val="heading 2"/>
    <w:basedOn w:val="Normal"/>
    <w:uiPriority w:val="9"/>
    <w:unhideWhenUsed/>
    <w:qFormat/>
    <w:rsid w:val="007F296A"/>
    <w:pPr>
      <w:spacing w:line="293" w:lineRule="exact"/>
      <w:ind w:left="545" w:hanging="428"/>
      <w:outlineLvl w:val="1"/>
    </w:pPr>
    <w:rPr>
      <w:b/>
      <w:bCs/>
      <w:color w:val="F79646" w:themeColor="accent6"/>
      <w:sz w:val="24"/>
      <w:szCs w:val="24"/>
    </w:rPr>
  </w:style>
  <w:style w:type="paragraph" w:styleId="Ttulo3">
    <w:name w:val="heading 3"/>
    <w:basedOn w:val="Normal"/>
    <w:next w:val="Normal"/>
    <w:link w:val="Ttulo3Car"/>
    <w:uiPriority w:val="9"/>
    <w:unhideWhenUsed/>
    <w:qFormat/>
    <w:rsid w:val="007F296A"/>
    <w:pPr>
      <w:keepNext/>
      <w:keepLines/>
      <w:spacing w:before="40"/>
      <w:outlineLvl w:val="2"/>
    </w:pPr>
    <w:rPr>
      <w:rFonts w:eastAsiaTheme="majorEastAsia" w:cstheme="majorBidi"/>
      <w:b/>
      <w:color w:val="31849B" w:themeColor="accent5" w:themeShade="BF"/>
      <w:szCs w:val="24"/>
    </w:rPr>
  </w:style>
  <w:style w:type="paragraph" w:styleId="Ttulo4">
    <w:name w:val="heading 4"/>
    <w:basedOn w:val="Normal"/>
    <w:next w:val="Normal"/>
    <w:link w:val="Ttulo4Car"/>
    <w:uiPriority w:val="9"/>
    <w:semiHidden/>
    <w:unhideWhenUsed/>
    <w:qFormat/>
    <w:rsid w:val="007F296A"/>
    <w:pPr>
      <w:keepNext/>
      <w:keepLines/>
      <w:spacing w:before="40"/>
      <w:outlineLvl w:val="3"/>
    </w:pPr>
    <w:rPr>
      <w:rFonts w:eastAsiaTheme="majorEastAsia" w:cstheme="majorBidi"/>
      <w:i/>
      <w:iCs/>
      <w:color w:val="E36C0A" w:themeColor="accent6" w:themeShade="BF"/>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table" w:styleId="TableNormal" w:customStyle="1">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pPr>
      <w:ind w:left="1558" w:hanging="361"/>
    </w:pPr>
  </w:style>
  <w:style w:type="paragraph" w:styleId="Ttulo">
    <w:name w:val="Title"/>
    <w:basedOn w:val="Normal"/>
    <w:link w:val="TtuloCar"/>
    <w:uiPriority w:val="10"/>
    <w:qFormat/>
    <w:rsid w:val="007F296A"/>
    <w:pPr>
      <w:spacing w:before="65"/>
      <w:ind w:left="118"/>
      <w:jc w:val="center"/>
    </w:pPr>
    <w:rPr>
      <w:b/>
      <w:bCs/>
      <w:color w:val="215868" w:themeColor="accent5" w:themeShade="80"/>
      <w:sz w:val="34"/>
      <w:szCs w:val="34"/>
    </w:rPr>
  </w:style>
  <w:style w:type="paragraph" w:styleId="Prrafodelista">
    <w:name w:val="List Paragraph"/>
    <w:basedOn w:val="Normal"/>
    <w:uiPriority w:val="34"/>
    <w:qFormat/>
    <w:pPr>
      <w:ind w:left="1558" w:hanging="361"/>
    </w:pPr>
  </w:style>
  <w:style w:type="paragraph" w:styleId="TableParagraph" w:customStyle="1">
    <w:name w:val="Table Paragraph"/>
    <w:basedOn w:val="Normal"/>
    <w:uiPriority w:val="1"/>
    <w:qFormat/>
    <w:pPr>
      <w:ind w:left="825"/>
    </w:pPr>
  </w:style>
  <w:style w:type="paragraph" w:styleId="Encabezado">
    <w:name w:val="header"/>
    <w:basedOn w:val="Normal"/>
    <w:link w:val="EncabezadoCar"/>
    <w:uiPriority w:val="99"/>
    <w:unhideWhenUsed/>
    <w:rsid w:val="00D967C4"/>
    <w:pPr>
      <w:tabs>
        <w:tab w:val="center" w:pos="4419"/>
        <w:tab w:val="right" w:pos="8838"/>
      </w:tabs>
    </w:pPr>
  </w:style>
  <w:style w:type="character" w:styleId="EncabezadoCar" w:customStyle="1">
    <w:name w:val="Encabezado Car"/>
    <w:basedOn w:val="Fuentedeprrafopredeter"/>
    <w:link w:val="Encabezado"/>
    <w:uiPriority w:val="99"/>
    <w:rsid w:val="00D967C4"/>
    <w:rPr>
      <w:rFonts w:ascii="Calibri" w:hAnsi="Calibri" w:eastAsia="Calibri" w:cs="Calibri"/>
      <w:lang w:val="es-ES"/>
    </w:rPr>
  </w:style>
  <w:style w:type="paragraph" w:styleId="Piedepgina">
    <w:name w:val="footer"/>
    <w:basedOn w:val="Normal"/>
    <w:link w:val="PiedepginaCar"/>
    <w:unhideWhenUsed/>
    <w:rsid w:val="00D967C4"/>
    <w:pPr>
      <w:tabs>
        <w:tab w:val="center" w:pos="4419"/>
        <w:tab w:val="right" w:pos="8838"/>
      </w:tabs>
    </w:pPr>
  </w:style>
  <w:style w:type="character" w:styleId="PiedepginaCar" w:customStyle="1">
    <w:name w:val="Pie de página Car"/>
    <w:basedOn w:val="Fuentedeprrafopredeter"/>
    <w:link w:val="Piedepgina"/>
    <w:uiPriority w:val="99"/>
    <w:rsid w:val="00D967C4"/>
    <w:rPr>
      <w:rFonts w:ascii="Calibri" w:hAnsi="Calibri" w:eastAsia="Calibri" w:cs="Calibri"/>
      <w:lang w:val="es-ES"/>
    </w:rPr>
  </w:style>
  <w:style w:type="character" w:styleId="Refdecomentario">
    <w:name w:val="annotation reference"/>
    <w:basedOn w:val="Fuentedeprrafopredeter"/>
    <w:uiPriority w:val="99"/>
    <w:semiHidden/>
    <w:unhideWhenUsed/>
    <w:rsid w:val="00072A82"/>
    <w:rPr>
      <w:sz w:val="16"/>
      <w:szCs w:val="16"/>
    </w:rPr>
  </w:style>
  <w:style w:type="paragraph" w:styleId="Textocomentario">
    <w:name w:val="annotation text"/>
    <w:basedOn w:val="Normal"/>
    <w:link w:val="TextocomentarioCar"/>
    <w:uiPriority w:val="99"/>
    <w:semiHidden/>
    <w:unhideWhenUsed/>
    <w:rsid w:val="00072A82"/>
    <w:rPr>
      <w:sz w:val="20"/>
      <w:szCs w:val="20"/>
    </w:rPr>
  </w:style>
  <w:style w:type="character" w:styleId="TextocomentarioCar" w:customStyle="1">
    <w:name w:val="Texto comentario Car"/>
    <w:basedOn w:val="Fuentedeprrafopredeter"/>
    <w:link w:val="Textocomentario"/>
    <w:uiPriority w:val="99"/>
    <w:semiHidden/>
    <w:rsid w:val="00072A82"/>
    <w:rPr>
      <w:rFonts w:ascii="Calibri" w:hAnsi="Calibri" w:eastAsia="Calibri" w:cs="Calibri"/>
      <w:sz w:val="20"/>
      <w:szCs w:val="20"/>
      <w:lang w:val="es-ES"/>
    </w:rPr>
  </w:style>
  <w:style w:type="paragraph" w:styleId="Asuntodelcomentario">
    <w:name w:val="annotation subject"/>
    <w:basedOn w:val="Textocomentario"/>
    <w:next w:val="Textocomentario"/>
    <w:link w:val="AsuntodelcomentarioCar"/>
    <w:uiPriority w:val="99"/>
    <w:semiHidden/>
    <w:unhideWhenUsed/>
    <w:rsid w:val="00072A82"/>
    <w:rPr>
      <w:b/>
      <w:bCs/>
    </w:rPr>
  </w:style>
  <w:style w:type="character" w:styleId="AsuntodelcomentarioCar" w:customStyle="1">
    <w:name w:val="Asunto del comentario Car"/>
    <w:basedOn w:val="TextocomentarioCar"/>
    <w:link w:val="Asuntodelcomentario"/>
    <w:uiPriority w:val="99"/>
    <w:semiHidden/>
    <w:rsid w:val="00072A82"/>
    <w:rPr>
      <w:rFonts w:ascii="Calibri" w:hAnsi="Calibri" w:eastAsia="Calibri" w:cs="Calibri"/>
      <w:b/>
      <w:bCs/>
      <w:sz w:val="20"/>
      <w:szCs w:val="20"/>
      <w:lang w:val="es-ES"/>
    </w:rPr>
  </w:style>
  <w:style w:type="paragraph" w:styleId="Revisin">
    <w:name w:val="Revision"/>
    <w:hidden/>
    <w:uiPriority w:val="99"/>
    <w:semiHidden/>
    <w:rsid w:val="002667CB"/>
    <w:pPr>
      <w:widowControl/>
      <w:autoSpaceDE/>
      <w:autoSpaceDN/>
    </w:pPr>
    <w:rPr>
      <w:rFonts w:ascii="Calibri" w:hAnsi="Calibri" w:eastAsia="Calibri" w:cs="Calibri"/>
      <w:lang w:val="es-ES"/>
    </w:rPr>
  </w:style>
  <w:style w:type="character" w:styleId="Hipervnculo">
    <w:name w:val="Hyperlink"/>
    <w:uiPriority w:val="99"/>
    <w:rsid w:val="001F2E24"/>
    <w:rPr>
      <w:color w:val="0000FF"/>
      <w:u w:val="single"/>
    </w:rPr>
  </w:style>
  <w:style w:type="paragraph" w:styleId="NormalWeb">
    <w:name w:val="Normal (Web)"/>
    <w:basedOn w:val="Normal"/>
    <w:uiPriority w:val="99"/>
    <w:unhideWhenUsed/>
    <w:rsid w:val="001F2E24"/>
    <w:pPr>
      <w:widowControl/>
      <w:autoSpaceDE/>
      <w:autoSpaceDN/>
      <w:spacing w:before="100" w:beforeAutospacing="1" w:after="100" w:afterAutospacing="1"/>
    </w:pPr>
    <w:rPr>
      <w:rFonts w:ascii="Times New Roman" w:hAnsi="Times New Roman" w:eastAsia="Times New Roman" w:cs="Times New Roman"/>
      <w:sz w:val="24"/>
      <w:szCs w:val="24"/>
      <w:lang w:val="es-CO" w:eastAsia="es-CO"/>
    </w:rPr>
  </w:style>
  <w:style w:type="paragraph" w:styleId="a" w:customStyle="1">
    <w:basedOn w:val="Normal"/>
    <w:next w:val="Ttulo"/>
    <w:link w:val="PuestoCar"/>
    <w:uiPriority w:val="10"/>
    <w:qFormat/>
    <w:rsid w:val="001F2E24"/>
    <w:pPr>
      <w:spacing w:before="65"/>
      <w:ind w:left="118"/>
      <w:jc w:val="both"/>
    </w:pPr>
    <w:rPr>
      <w:b/>
      <w:bCs/>
      <w:sz w:val="34"/>
      <w:szCs w:val="34"/>
    </w:rPr>
  </w:style>
  <w:style w:type="character" w:styleId="PuestoCar" w:customStyle="1">
    <w:name w:val="Puesto Car"/>
    <w:link w:val="a"/>
    <w:uiPriority w:val="10"/>
    <w:rsid w:val="001F2E24"/>
    <w:rPr>
      <w:rFonts w:ascii="Calibri" w:hAnsi="Calibri" w:eastAsia="Calibri" w:cs="Calibri"/>
      <w:b/>
      <w:bCs/>
      <w:sz w:val="34"/>
      <w:szCs w:val="34"/>
      <w:lang w:val="es-ES" w:eastAsia="en-US"/>
    </w:rPr>
  </w:style>
  <w:style w:type="character" w:styleId="Fuerte">
    <w:name w:val="Strong"/>
    <w:uiPriority w:val="22"/>
    <w:qFormat/>
    <w:rsid w:val="007F296A"/>
    <w:rPr>
      <w:rFonts w:ascii="Arial" w:hAnsi="Arial"/>
      <w:b/>
      <w:bCs/>
    </w:rPr>
  </w:style>
  <w:style w:type="character" w:styleId="Ttulo3Car" w:customStyle="1">
    <w:name w:val="Título 3 Car"/>
    <w:basedOn w:val="Fuentedeprrafopredeter"/>
    <w:link w:val="Ttulo3"/>
    <w:uiPriority w:val="9"/>
    <w:rsid w:val="007F296A"/>
    <w:rPr>
      <w:rFonts w:ascii="Arial" w:hAnsi="Arial" w:eastAsiaTheme="majorEastAsia" w:cstheme="majorBidi"/>
      <w:b/>
      <w:color w:val="31849B" w:themeColor="accent5" w:themeShade="BF"/>
      <w:sz w:val="24"/>
      <w:szCs w:val="24"/>
      <w:lang w:val="es-ES"/>
    </w:rPr>
  </w:style>
  <w:style w:type="character" w:styleId="Ttulo4Car" w:customStyle="1">
    <w:name w:val="Título 4 Car"/>
    <w:basedOn w:val="Fuentedeprrafopredeter"/>
    <w:link w:val="Ttulo4"/>
    <w:uiPriority w:val="9"/>
    <w:semiHidden/>
    <w:rsid w:val="007F296A"/>
    <w:rPr>
      <w:rFonts w:ascii="Arial" w:hAnsi="Arial" w:eastAsiaTheme="majorEastAsia" w:cstheme="majorBidi"/>
      <w:i/>
      <w:iCs/>
      <w:color w:val="E36C0A" w:themeColor="accent6" w:themeShade="BF"/>
      <w:sz w:val="24"/>
      <w:lang w:val="es-ES"/>
    </w:rPr>
  </w:style>
  <w:style w:type="table" w:styleId="Tablaconcuadrcula1clara-nfasis1">
    <w:name w:val="Grid Table 1 Light Accent 1"/>
    <w:basedOn w:val="Tablanormal"/>
    <w:uiPriority w:val="46"/>
    <w:rsid w:val="00FD0C95"/>
    <w:tblPr>
      <w:tblStyleRowBandSize w:val="1"/>
      <w:tblStyleColBandSize w:val="1"/>
      <w:tblBorders>
        <w:top w:val="single" w:color="B8CCE4" w:themeColor="accent1" w:themeTint="66" w:sz="4" w:space="0"/>
        <w:left w:val="single" w:color="B8CCE4" w:themeColor="accent1" w:themeTint="66" w:sz="4" w:space="0"/>
        <w:bottom w:val="single" w:color="B8CCE4" w:themeColor="accent1" w:themeTint="66" w:sz="4" w:space="0"/>
        <w:right w:val="single" w:color="B8CCE4" w:themeColor="accent1" w:themeTint="66" w:sz="4" w:space="0"/>
        <w:insideH w:val="single" w:color="B8CCE4" w:themeColor="accent1" w:themeTint="66" w:sz="4" w:space="0"/>
        <w:insideV w:val="single" w:color="B8CCE4" w:themeColor="accent1" w:themeTint="66" w:sz="4" w:space="0"/>
      </w:tblBorders>
    </w:tblPr>
    <w:tblStylePr w:type="firstRow">
      <w:rPr>
        <w:b/>
        <w:bCs/>
      </w:rPr>
      <w:tblPr/>
      <w:tcPr>
        <w:tcBorders>
          <w:bottom w:val="single" w:color="95B3D7" w:themeColor="accent1" w:themeTint="99" w:sz="12" w:space="0"/>
        </w:tcBorders>
      </w:tcPr>
    </w:tblStylePr>
    <w:tblStylePr w:type="lastRow">
      <w:rPr>
        <w:b/>
        <w:bCs/>
      </w:rPr>
      <w:tblPr/>
      <w:tcPr>
        <w:tcBorders>
          <w:top w:val="double" w:color="95B3D7" w:themeColor="accent1" w:themeTint="99" w:sz="2" w:space="0"/>
        </w:tcBorders>
      </w:tcPr>
    </w:tblStylePr>
    <w:tblStylePr w:type="firstCol">
      <w:rPr>
        <w:b/>
        <w:bCs/>
      </w:rPr>
    </w:tblStylePr>
    <w:tblStylePr w:type="lastCol">
      <w:rPr>
        <w:b/>
        <w:bCs/>
      </w:rPr>
    </w:tblStylePr>
  </w:style>
  <w:style w:type="table" w:styleId="Tablanormal5">
    <w:name w:val="Plain Table 5"/>
    <w:basedOn w:val="Tablanormal"/>
    <w:uiPriority w:val="45"/>
    <w:rsid w:val="00FD0C95"/>
    <w:tblPr>
      <w:tblStyleRowBandSize w:val="1"/>
      <w:tblStyleColBandSize w:val="1"/>
    </w:tblPr>
    <w:tblStylePr w:type="firstRow">
      <w:rPr>
        <w:rFonts w:asciiTheme="majorHAnsi" w:hAnsiTheme="majorHAnsi" w:eastAsiaTheme="majorEastAsia" w:cstheme="majorBidi"/>
        <w:i/>
        <w:iCs/>
        <w:sz w:val="26"/>
      </w:rPr>
      <w:tblPr/>
      <w:tcPr>
        <w:tcBorders>
          <w:bottom w:val="single" w:color="7F7F7F" w:themeColor="text1" w:themeTint="80"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7F7F7F" w:themeColor="text1" w:themeTint="80"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7F7F7F" w:themeColor="text1" w:themeTint="80"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7F7F7F" w:themeColor="text1" w:themeTint="80" w:sz="4" w:space="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concuadrcula1clara-nfasis3">
    <w:name w:val="Grid Table 1 Light Accent 3"/>
    <w:basedOn w:val="Tablanormal"/>
    <w:uiPriority w:val="46"/>
    <w:rsid w:val="00FD0C95"/>
    <w:tblPr>
      <w:tblStyleRowBandSize w:val="1"/>
      <w:tblStyleColBandSize w:val="1"/>
      <w:tblBorders>
        <w:top w:val="single" w:color="D6E3BC" w:themeColor="accent3" w:themeTint="66" w:sz="4" w:space="0"/>
        <w:left w:val="single" w:color="D6E3BC" w:themeColor="accent3" w:themeTint="66" w:sz="4" w:space="0"/>
        <w:bottom w:val="single" w:color="D6E3BC" w:themeColor="accent3" w:themeTint="66" w:sz="4" w:space="0"/>
        <w:right w:val="single" w:color="D6E3BC" w:themeColor="accent3" w:themeTint="66" w:sz="4" w:space="0"/>
        <w:insideH w:val="single" w:color="D6E3BC" w:themeColor="accent3" w:themeTint="66" w:sz="4" w:space="0"/>
        <w:insideV w:val="single" w:color="D6E3BC" w:themeColor="accent3" w:themeTint="66" w:sz="4" w:space="0"/>
      </w:tblBorders>
    </w:tblPr>
    <w:tblStylePr w:type="firstRow">
      <w:rPr>
        <w:b/>
        <w:bCs/>
      </w:rPr>
      <w:tblPr/>
      <w:tcPr>
        <w:tcBorders>
          <w:bottom w:val="single" w:color="C2D69B" w:themeColor="accent3" w:themeTint="99" w:sz="12" w:space="0"/>
        </w:tcBorders>
      </w:tcPr>
    </w:tblStylePr>
    <w:tblStylePr w:type="lastRow">
      <w:rPr>
        <w:b/>
        <w:bCs/>
      </w:rPr>
      <w:tblPr/>
      <w:tcPr>
        <w:tcBorders>
          <w:top w:val="double" w:color="C2D69B" w:themeColor="accent3" w:themeTint="99" w:sz="2" w:space="0"/>
        </w:tcBorders>
      </w:tcPr>
    </w:tblStylePr>
    <w:tblStylePr w:type="firstCol">
      <w:rPr>
        <w:b/>
        <w:bCs/>
      </w:rPr>
    </w:tblStylePr>
    <w:tblStylePr w:type="lastCol">
      <w:rPr>
        <w:b/>
        <w:bCs/>
      </w:rPr>
    </w:tblStylePr>
  </w:style>
  <w:style w:type="table" w:styleId="Tablaconcuadrcula1clara-nfasis5">
    <w:name w:val="Grid Table 1 Light Accent 5"/>
    <w:basedOn w:val="Tablanormal"/>
    <w:uiPriority w:val="46"/>
    <w:rsid w:val="00FD0C95"/>
    <w:tblPr>
      <w:tblStyleRowBandSize w:val="1"/>
      <w:tblStyleColBandSize w:val="1"/>
      <w:tblBorders>
        <w:top w:val="single" w:color="B6DDE8" w:themeColor="accent5" w:themeTint="66" w:sz="4" w:space="0"/>
        <w:left w:val="single" w:color="B6DDE8" w:themeColor="accent5" w:themeTint="66" w:sz="4" w:space="0"/>
        <w:bottom w:val="single" w:color="B6DDE8" w:themeColor="accent5" w:themeTint="66" w:sz="4" w:space="0"/>
        <w:right w:val="single" w:color="B6DDE8" w:themeColor="accent5" w:themeTint="66" w:sz="4" w:space="0"/>
        <w:insideH w:val="single" w:color="B6DDE8" w:themeColor="accent5" w:themeTint="66" w:sz="4" w:space="0"/>
        <w:insideV w:val="single" w:color="B6DDE8" w:themeColor="accent5" w:themeTint="66" w:sz="4" w:space="0"/>
      </w:tblBorders>
    </w:tblPr>
    <w:tblStylePr w:type="firstRow">
      <w:rPr>
        <w:b/>
        <w:bCs/>
      </w:rPr>
      <w:tblPr/>
      <w:tcPr>
        <w:tcBorders>
          <w:bottom w:val="single" w:color="92CDDC" w:themeColor="accent5" w:themeTint="99" w:sz="12" w:space="0"/>
        </w:tcBorders>
      </w:tcPr>
    </w:tblStylePr>
    <w:tblStylePr w:type="lastRow">
      <w:rPr>
        <w:b/>
        <w:bCs/>
      </w:rPr>
      <w:tblPr/>
      <w:tcPr>
        <w:tcBorders>
          <w:top w:val="double" w:color="92CDDC" w:themeColor="accent5" w:themeTint="99" w:sz="2" w:space="0"/>
        </w:tcBorders>
      </w:tcPr>
    </w:tblStylePr>
    <w:tblStylePr w:type="firstCol">
      <w:rPr>
        <w:b/>
        <w:bCs/>
      </w:rPr>
    </w:tblStylePr>
    <w:tblStylePr w:type="lastCol">
      <w:rPr>
        <w:b/>
        <w:bCs/>
      </w:rPr>
    </w:tblStylePr>
  </w:style>
  <w:style w:type="table" w:styleId="Tablaconcuadrcula2-nfasis6">
    <w:name w:val="Grid Table 2 Accent 6"/>
    <w:basedOn w:val="Tablanormal"/>
    <w:uiPriority w:val="47"/>
    <w:rsid w:val="00FD0C95"/>
    <w:tblPr>
      <w:tblStyleRowBandSize w:val="1"/>
      <w:tblStyleColBandSize w:val="1"/>
      <w:tblBorders>
        <w:top w:val="single" w:color="FABF8F" w:themeColor="accent6" w:themeTint="99" w:sz="2" w:space="0"/>
        <w:bottom w:val="single" w:color="FABF8F" w:themeColor="accent6" w:themeTint="99" w:sz="2" w:space="0"/>
        <w:insideH w:val="single" w:color="FABF8F" w:themeColor="accent6" w:themeTint="99" w:sz="2" w:space="0"/>
        <w:insideV w:val="single" w:color="FABF8F" w:themeColor="accent6" w:themeTint="99" w:sz="2" w:space="0"/>
      </w:tblBorders>
    </w:tblPr>
    <w:tblStylePr w:type="firstRow">
      <w:rPr>
        <w:b/>
        <w:bCs/>
      </w:rPr>
      <w:tblPr/>
      <w:tcPr>
        <w:tcBorders>
          <w:top w:val="nil"/>
          <w:bottom w:val="single" w:color="FABF8F" w:themeColor="accent6" w:themeTint="99" w:sz="12" w:space="0"/>
          <w:insideH w:val="nil"/>
          <w:insideV w:val="nil"/>
        </w:tcBorders>
        <w:shd w:val="clear" w:color="auto" w:fill="FFFFFF" w:themeFill="background1"/>
      </w:tcPr>
    </w:tblStylePr>
    <w:tblStylePr w:type="lastRow">
      <w:rPr>
        <w:b/>
        <w:bCs/>
      </w:rPr>
      <w:tblPr/>
      <w:tcPr>
        <w:tcBorders>
          <w:top w:val="double" w:color="FABF8F"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laconcuadrcula4-nfasis6">
    <w:name w:val="Grid Table 4 Accent 6"/>
    <w:basedOn w:val="Tablamoderna"/>
    <w:uiPriority w:val="49"/>
    <w:rsid w:val="002145EE"/>
    <w:tblPr>
      <w:tblStyleColBandSize w:val="1"/>
      <w:tblBorders>
        <w:top w:val="single" w:color="FFAA00" w:sz="6" w:space="0"/>
        <w:left w:val="single" w:color="FFAA00" w:sz="6" w:space="0"/>
        <w:bottom w:val="single" w:color="FFAA00" w:sz="6" w:space="0"/>
        <w:right w:val="single" w:color="FFAA00" w:sz="6" w:space="0"/>
        <w:insideH w:val="single" w:color="FFAA00" w:sz="6" w:space="0"/>
        <w:insideV w:val="single" w:color="FFAA00" w:sz="6" w:space="0"/>
      </w:tblBorders>
    </w:tblPr>
    <w:tcPr>
      <w:shd w:val="clear" w:color="auto" w:fill="FFFFFF" w:themeFill="background1"/>
    </w:tcPr>
    <w:tblStylePr w:type="firstRow">
      <w:rPr>
        <w:b/>
        <w:bCs/>
        <w:color w:val="FFFFFF" w:themeColor="background1"/>
      </w:rPr>
      <w:tblPr/>
      <w:tcPr>
        <w:tcBorders>
          <w:top w:val="single" w:color="F79646" w:themeColor="accent6" w:sz="4" w:space="0"/>
          <w:left w:val="single" w:color="F79646" w:themeColor="accent6" w:sz="4" w:space="0"/>
          <w:bottom w:val="single" w:color="F79646" w:themeColor="accent6" w:sz="4" w:space="0"/>
          <w:right w:val="single" w:color="F79646" w:themeColor="accent6" w:sz="4" w:space="0"/>
          <w:insideH w:val="nil"/>
          <w:insideV w:val="nil"/>
          <w:tl2br w:val="none" w:color="auto" w:sz="0" w:space="0"/>
          <w:tr2bl w:val="none" w:color="auto" w:sz="0" w:space="0"/>
        </w:tcBorders>
        <w:shd w:val="clear" w:color="auto" w:fill="F79646" w:themeFill="accent6"/>
      </w:tcPr>
    </w:tblStylePr>
    <w:tblStylePr w:type="lastRow">
      <w:rPr>
        <w:b/>
        <w:bCs/>
      </w:rPr>
      <w:tblPr/>
      <w:tcPr>
        <w:tcBorders>
          <w:top w:val="double" w:color="F79646" w:themeColor="accent6" w:sz="4" w:space="0"/>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rPr>
        <w:color w:val="auto"/>
      </w:rPr>
      <w:tblPr/>
      <w:tcPr>
        <w:tcBorders>
          <w:tl2br w:val="none" w:color="auto" w:sz="0" w:space="0"/>
          <w:tr2bl w:val="none" w:color="auto" w:sz="0" w:space="0"/>
        </w:tcBorders>
        <w:shd w:val="clear" w:color="auto" w:fill="FDE9D9" w:themeFill="accent6" w:themeFillTint="33"/>
      </w:tcPr>
    </w:tblStylePr>
    <w:tblStylePr w:type="band2Horz">
      <w:rPr>
        <w:color w:val="auto"/>
      </w:rPr>
      <w:tblPr/>
      <w:tcPr>
        <w:tcBorders>
          <w:tl2br w:val="none" w:color="auto" w:sz="0" w:space="0"/>
          <w:tr2bl w:val="none" w:color="auto" w:sz="0" w:space="0"/>
        </w:tcBorders>
        <w:shd w:val="pct20" w:color="000000" w:fill="FFFFFF"/>
      </w:tcPr>
    </w:tblStylePr>
  </w:style>
  <w:style w:type="table" w:styleId="Estilo1" w:customStyle="1">
    <w:name w:val="Estilo1"/>
    <w:basedOn w:val="Tablanormal"/>
    <w:uiPriority w:val="99"/>
    <w:rsid w:val="002145EE"/>
    <w:pPr>
      <w:widowControl/>
      <w:autoSpaceDE/>
      <w:autoSpaceDN/>
    </w:pPr>
    <w:tblPr/>
  </w:style>
  <w:style w:type="table" w:styleId="Tablaconcuadrcula">
    <w:name w:val="Table Grid"/>
    <w:basedOn w:val="Tablanormal"/>
    <w:uiPriority w:val="59"/>
    <w:rsid w:val="002145E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amoderna">
    <w:name w:val="Table Contemporary"/>
    <w:basedOn w:val="Tablanormal"/>
    <w:uiPriority w:val="99"/>
    <w:semiHidden/>
    <w:unhideWhenUsed/>
    <w:rsid w:val="002145EE"/>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adecuadrcula3">
    <w:name w:val="Grid Table 3"/>
    <w:basedOn w:val="Tablanormal"/>
    <w:uiPriority w:val="48"/>
    <w:rsid w:val="002145EE"/>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color="666666" w:themeColor="text1" w:themeTint="99" w:sz="4" w:space="0"/>
        </w:tcBorders>
      </w:tcPr>
    </w:tblStylePr>
    <w:tblStylePr w:type="nwCell">
      <w:tblPr/>
      <w:tcPr>
        <w:tcBorders>
          <w:bottom w:val="single" w:color="666666" w:themeColor="text1" w:themeTint="99" w:sz="4" w:space="0"/>
        </w:tcBorders>
      </w:tcPr>
    </w:tblStylePr>
    <w:tblStylePr w:type="seCell">
      <w:tblPr/>
      <w:tcPr>
        <w:tcBorders>
          <w:top w:val="single" w:color="666666" w:themeColor="text1" w:themeTint="99" w:sz="4" w:space="0"/>
        </w:tcBorders>
      </w:tcPr>
    </w:tblStylePr>
    <w:tblStylePr w:type="swCell">
      <w:tblPr/>
      <w:tcPr>
        <w:tcBorders>
          <w:top w:val="single" w:color="666666" w:themeColor="text1" w:themeTint="99" w:sz="4" w:space="0"/>
        </w:tcBorders>
      </w:tcPr>
    </w:tblStylePr>
  </w:style>
  <w:style w:type="table" w:styleId="Tablaconcuadrcula3-nfasis6">
    <w:name w:val="Grid Table 3 Accent 6"/>
    <w:basedOn w:val="Tablanormal"/>
    <w:uiPriority w:val="48"/>
    <w:rsid w:val="002145EE"/>
    <w:tblPr>
      <w:tblStyleRowBandSize w:val="1"/>
      <w:tblStyleColBandSize w:val="1"/>
      <w:tblBorders>
        <w:top w:val="single" w:color="FABF8F" w:themeColor="accent6" w:themeTint="99" w:sz="4" w:space="0"/>
        <w:left w:val="single" w:color="FABF8F" w:themeColor="accent6" w:themeTint="99" w:sz="4" w:space="0"/>
        <w:bottom w:val="single" w:color="FABF8F" w:themeColor="accent6" w:themeTint="99" w:sz="4" w:space="0"/>
        <w:right w:val="single" w:color="FABF8F" w:themeColor="accent6" w:themeTint="99" w:sz="4" w:space="0"/>
        <w:insideH w:val="single" w:color="FABF8F" w:themeColor="accent6" w:themeTint="99" w:sz="4" w:space="0"/>
        <w:insideV w:val="single" w:color="FABF8F" w:themeColor="accent6"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color="FABF8F" w:themeColor="accent6" w:themeTint="99" w:sz="4" w:space="0"/>
        </w:tcBorders>
      </w:tcPr>
    </w:tblStylePr>
    <w:tblStylePr w:type="nwCell">
      <w:tblPr/>
      <w:tcPr>
        <w:tcBorders>
          <w:bottom w:val="single" w:color="FABF8F" w:themeColor="accent6" w:themeTint="99" w:sz="4" w:space="0"/>
        </w:tcBorders>
      </w:tcPr>
    </w:tblStylePr>
    <w:tblStylePr w:type="seCell">
      <w:tblPr/>
      <w:tcPr>
        <w:tcBorders>
          <w:top w:val="single" w:color="FABF8F" w:themeColor="accent6" w:themeTint="99" w:sz="4" w:space="0"/>
        </w:tcBorders>
      </w:tcPr>
    </w:tblStylePr>
    <w:tblStylePr w:type="swCell">
      <w:tblPr/>
      <w:tcPr>
        <w:tcBorders>
          <w:top w:val="single" w:color="FABF8F" w:themeColor="accent6" w:themeTint="99" w:sz="4" w:space="0"/>
        </w:tcBorders>
      </w:tcPr>
    </w:tblStylePr>
  </w:style>
  <w:style w:type="table" w:styleId="Tablaconcuadrcula7concolores-nfasis6">
    <w:name w:val="Grid Table 7 Colorful Accent 6"/>
    <w:basedOn w:val="Tablanormal"/>
    <w:uiPriority w:val="52"/>
    <w:rsid w:val="002145EE"/>
    <w:rPr>
      <w:color w:val="E36C0A" w:themeColor="accent6" w:themeShade="BF"/>
    </w:rPr>
    <w:tblPr>
      <w:tblStyleRowBandSize w:val="1"/>
      <w:tblStyleColBandSize w:val="1"/>
      <w:tblBorders>
        <w:top w:val="single" w:color="FABF8F" w:themeColor="accent6" w:themeTint="99" w:sz="4" w:space="0"/>
        <w:left w:val="single" w:color="FABF8F" w:themeColor="accent6" w:themeTint="99" w:sz="4" w:space="0"/>
        <w:bottom w:val="single" w:color="FABF8F" w:themeColor="accent6" w:themeTint="99" w:sz="4" w:space="0"/>
        <w:right w:val="single" w:color="FABF8F" w:themeColor="accent6" w:themeTint="99" w:sz="4" w:space="0"/>
        <w:insideH w:val="single" w:color="FABF8F" w:themeColor="accent6" w:themeTint="99" w:sz="4" w:space="0"/>
        <w:insideV w:val="single" w:color="FABF8F" w:themeColor="accent6"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color="FABF8F" w:themeColor="accent6" w:themeTint="99" w:sz="4" w:space="0"/>
        </w:tcBorders>
      </w:tcPr>
    </w:tblStylePr>
    <w:tblStylePr w:type="nwCell">
      <w:tblPr/>
      <w:tcPr>
        <w:tcBorders>
          <w:bottom w:val="single" w:color="FABF8F" w:themeColor="accent6" w:themeTint="99" w:sz="4" w:space="0"/>
        </w:tcBorders>
      </w:tcPr>
    </w:tblStylePr>
    <w:tblStylePr w:type="seCell">
      <w:tblPr/>
      <w:tcPr>
        <w:tcBorders>
          <w:top w:val="single" w:color="FABF8F" w:themeColor="accent6" w:themeTint="99" w:sz="4" w:space="0"/>
        </w:tcBorders>
      </w:tcPr>
    </w:tblStylePr>
    <w:tblStylePr w:type="swCell">
      <w:tblPr/>
      <w:tcPr>
        <w:tcBorders>
          <w:top w:val="single" w:color="FABF8F" w:themeColor="accent6" w:themeTint="99" w:sz="4" w:space="0"/>
        </w:tcBorders>
      </w:tcPr>
    </w:tblStylePr>
  </w:style>
  <w:style w:type="table" w:styleId="Tabladelista2-nfasis6">
    <w:name w:val="List Table 2 Accent 6"/>
    <w:basedOn w:val="Tablanormal"/>
    <w:uiPriority w:val="47"/>
    <w:rsid w:val="002145EE"/>
    <w:tblPr>
      <w:tblStyleRowBandSize w:val="1"/>
      <w:tblStyleColBandSize w:val="1"/>
      <w:tblBorders>
        <w:top w:val="single" w:color="FABF8F" w:themeColor="accent6" w:themeTint="99" w:sz="4" w:space="0"/>
        <w:bottom w:val="single" w:color="FABF8F" w:themeColor="accent6" w:themeTint="99" w:sz="4" w:space="0"/>
        <w:insideH w:val="single" w:color="FABF8F" w:themeColor="accent6"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ladelista3-nfasis6">
    <w:name w:val="List Table 3 Accent 6"/>
    <w:basedOn w:val="Tablanormal"/>
    <w:uiPriority w:val="48"/>
    <w:rsid w:val="002145EE"/>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tblBorders>
    </w:tblPr>
    <w:tblStylePr w:type="firstRow">
      <w:rPr>
        <w:b/>
        <w:bCs/>
        <w:color w:val="FFFFFF" w:themeColor="background1"/>
      </w:rPr>
      <w:tblPr/>
      <w:tcPr>
        <w:shd w:val="clear" w:color="auto" w:fill="F79646" w:themeFill="accent6"/>
      </w:tcPr>
    </w:tblStylePr>
    <w:tblStylePr w:type="lastRow">
      <w:rPr>
        <w:b/>
        <w:bCs/>
      </w:rPr>
      <w:tblPr/>
      <w:tcPr>
        <w:tcBorders>
          <w:top w:val="double" w:color="F79646" w:themeColor="accent6"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F79646" w:themeColor="accent6" w:sz="4" w:space="0"/>
          <w:right w:val="single" w:color="F79646" w:themeColor="accent6" w:sz="4" w:space="0"/>
        </w:tcBorders>
      </w:tcPr>
    </w:tblStylePr>
    <w:tblStylePr w:type="band1Horz">
      <w:tblPr/>
      <w:tcPr>
        <w:tcBorders>
          <w:top w:val="single" w:color="F79646" w:themeColor="accent6" w:sz="4" w:space="0"/>
          <w:bottom w:val="single" w:color="F79646" w:themeColor="accent6"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F79646" w:themeColor="accent6" w:sz="4" w:space="0"/>
          <w:left w:val="nil"/>
        </w:tcBorders>
      </w:tcPr>
    </w:tblStylePr>
    <w:tblStylePr w:type="swCell">
      <w:tblPr/>
      <w:tcPr>
        <w:tcBorders>
          <w:top w:val="double" w:color="F79646" w:themeColor="accent6" w:sz="4" w:space="0"/>
          <w:right w:val="nil"/>
        </w:tcBorders>
      </w:tcPr>
    </w:tblStylePr>
  </w:style>
  <w:style w:type="table" w:styleId="Estilo2" w:customStyle="1">
    <w:name w:val="Estilo2"/>
    <w:basedOn w:val="Tablanormal"/>
    <w:uiPriority w:val="99"/>
    <w:rsid w:val="002145EE"/>
    <w:pPr>
      <w:widowControl/>
      <w:autoSpaceDE/>
      <w:autoSpaceDN/>
    </w:pPr>
    <w:tblPr/>
  </w:style>
  <w:style w:type="character" w:styleId="TtuloCar" w:customStyle="1">
    <w:name w:val="Título Car"/>
    <w:basedOn w:val="Fuentedeprrafopredeter"/>
    <w:link w:val="Ttulo"/>
    <w:uiPriority w:val="10"/>
    <w:rsid w:val="007F296A"/>
    <w:rPr>
      <w:rFonts w:ascii="Arial" w:hAnsi="Arial" w:eastAsia="Calibri" w:cs="Calibri"/>
      <w:b/>
      <w:bCs/>
      <w:color w:val="215868" w:themeColor="accent5" w:themeShade="80"/>
      <w:sz w:val="34"/>
      <w:szCs w:val="34"/>
      <w:lang w:val="es-ES"/>
    </w:rPr>
  </w:style>
  <w:style w:type="paragraph" w:styleId="Subttulo">
    <w:name w:val="Subtitle"/>
    <w:basedOn w:val="Normal"/>
    <w:next w:val="Normal"/>
    <w:link w:val="SubttuloCar"/>
    <w:uiPriority w:val="11"/>
    <w:qFormat/>
    <w:rsid w:val="007F296A"/>
    <w:pPr>
      <w:widowControl/>
      <w:numPr>
        <w:ilvl w:val="1"/>
      </w:numPr>
      <w:autoSpaceDE/>
      <w:autoSpaceDN/>
      <w:spacing w:after="160" w:line="276" w:lineRule="auto"/>
    </w:pPr>
    <w:rPr>
      <w:rFonts w:eastAsiaTheme="minorEastAsia" w:cstheme="minorBidi"/>
      <w:b/>
      <w:color w:val="5A5A5A" w:themeColor="text1" w:themeTint="A5"/>
      <w:spacing w:val="15"/>
      <w:kern w:val="2"/>
      <w:lang w:val="es-CO"/>
      <w14:ligatures w14:val="standardContextual"/>
    </w:rPr>
  </w:style>
  <w:style w:type="character" w:styleId="SubttuloCar" w:customStyle="1">
    <w:name w:val="Subtítulo Car"/>
    <w:basedOn w:val="Fuentedeprrafopredeter"/>
    <w:link w:val="Subttulo"/>
    <w:uiPriority w:val="11"/>
    <w:rsid w:val="007F296A"/>
    <w:rPr>
      <w:rFonts w:ascii="Arial" w:hAnsi="Arial" w:eastAsiaTheme="minorEastAsia"/>
      <w:b/>
      <w:color w:val="5A5A5A" w:themeColor="text1" w:themeTint="A5"/>
      <w:spacing w:val="15"/>
      <w:kern w:val="2"/>
      <w:sz w:val="24"/>
      <w:lang w:val="es-CO"/>
      <w14:ligatures w14:val="standardContextual"/>
    </w:rPr>
  </w:style>
  <w:style w:type="character" w:styleId="nfasissutil">
    <w:name w:val="Subtle Emphasis"/>
    <w:uiPriority w:val="19"/>
    <w:qFormat/>
    <w:rsid w:val="00B733D6"/>
    <w:rPr>
      <w:i/>
      <w:iCs/>
      <w:color w:val="7F7F7F" w:themeColor="text1" w:themeTint="80"/>
    </w:rPr>
  </w:style>
  <w:style w:type="numbering" w:styleId="Listaactual1" w:customStyle="1">
    <w:name w:val="Lista actual1"/>
    <w:uiPriority w:val="99"/>
    <w:rsid w:val="00E3575B"/>
    <w:pPr>
      <w:numPr>
        <w:numId w:val="22"/>
      </w:numPr>
    </w:pPr>
  </w:style>
  <w:style w:type="paragraph" w:styleId="TDC1">
    <w:name w:val="toc 1"/>
    <w:basedOn w:val="Normal"/>
    <w:next w:val="Normal"/>
    <w:autoRedefine/>
    <w:uiPriority w:val="39"/>
    <w:unhideWhenUsed/>
    <w:rsid w:val="00DA42E8"/>
    <w:pPr>
      <w:spacing w:after="100"/>
    </w:pPr>
  </w:style>
  <w:style w:type="paragraph" w:styleId="TDC2">
    <w:name w:val="toc 2"/>
    <w:basedOn w:val="Normal"/>
    <w:next w:val="Normal"/>
    <w:autoRedefine/>
    <w:uiPriority w:val="39"/>
    <w:unhideWhenUsed/>
    <w:rsid w:val="00DA42E8"/>
    <w:pPr>
      <w:spacing w:after="100"/>
      <w:ind w:left="220"/>
    </w:pPr>
  </w:style>
  <w:style w:type="paragraph" w:styleId="EstilonumsubtitulosAutomtico" w:customStyle="1">
    <w:name w:val="Estilo num subtitulos + Automático"/>
    <w:basedOn w:val="Normal"/>
    <w:rsid w:val="00767613"/>
    <w:pPr>
      <w:widowControl/>
      <w:autoSpaceDE/>
      <w:autoSpaceDN/>
      <w:spacing w:line="240" w:lineRule="auto"/>
    </w:pPr>
    <w:rPr>
      <w:rFonts w:ascii="Franklin Gothic Medium" w:hAnsi="Franklin Gothic Medium" w:eastAsia="Times New Roman" w:cs="Times New Roman"/>
      <w:color w:val="auto"/>
      <w:sz w:val="28"/>
      <w:szCs w:val="36"/>
      <w:lang w:eastAsia="es-ES"/>
    </w:rPr>
  </w:style>
  <w:style w:type="paragraph" w:styleId="textos" w:customStyle="1">
    <w:name w:val="textos"/>
    <w:basedOn w:val="Normal"/>
    <w:link w:val="textosCar"/>
    <w:rsid w:val="00B733D6"/>
    <w:pPr>
      <w:widowControl/>
      <w:autoSpaceDE/>
      <w:autoSpaceDN/>
      <w:spacing w:line="240" w:lineRule="auto"/>
      <w:jc w:val="both"/>
    </w:pPr>
    <w:rPr>
      <w:rFonts w:ascii="Franklin Gothic Book" w:hAnsi="Franklin Gothic Book" w:eastAsia="Times New Roman" w:cs="Times New Roman"/>
      <w:color w:val="auto"/>
      <w:sz w:val="24"/>
      <w:szCs w:val="20"/>
      <w:lang w:eastAsia="es-ES"/>
    </w:rPr>
  </w:style>
  <w:style w:type="character" w:styleId="textosCar" w:customStyle="1">
    <w:name w:val="textos Car"/>
    <w:link w:val="textos"/>
    <w:rsid w:val="00B733D6"/>
    <w:rPr>
      <w:rFonts w:ascii="Franklin Gothic Book" w:hAnsi="Franklin Gothic Book" w:eastAsia="Times New Roman" w:cs="Times New Roman"/>
      <w:sz w:val="24"/>
      <w:szCs w:val="20"/>
      <w:lang w:val="es-ES" w:eastAsia="es-ES"/>
    </w:rPr>
  </w:style>
  <w:style w:type="paragraph" w:styleId="Estilonumsubtitulos16ptAutomtico" w:customStyle="1">
    <w:name w:val="Estilo num subtitulos + 16 pt Automático"/>
    <w:basedOn w:val="Normal"/>
    <w:rsid w:val="00AD69F1"/>
    <w:pPr>
      <w:widowControl/>
      <w:autoSpaceDE/>
      <w:autoSpaceDN/>
      <w:spacing w:line="240" w:lineRule="auto"/>
    </w:pPr>
    <w:rPr>
      <w:rFonts w:ascii="Franklin Gothic Medium" w:hAnsi="Franklin Gothic Medium" w:eastAsia="Times New Roman" w:cs="Times New Roman"/>
      <w:color w:val="auto"/>
      <w:sz w:val="24"/>
      <w:szCs w:val="36"/>
      <w:lang w:eastAsia="es-ES"/>
    </w:rPr>
  </w:style>
  <w:style w:type="paragraph" w:styleId="Sinespaciado">
    <w:name w:val="No Spacing"/>
    <w:link w:val="SinespaciadoCar"/>
    <w:uiPriority w:val="1"/>
    <w:qFormat/>
    <w:rsid w:val="00ED1F88"/>
    <w:pPr>
      <w:widowControl/>
      <w:autoSpaceDE/>
      <w:autoSpaceDN/>
    </w:pPr>
    <w:rPr>
      <w:rFonts w:ascii="Arial" w:hAnsi="Arial" w:cs="Arial"/>
      <w:szCs w:val="24"/>
      <w:lang w:val="es-CO"/>
    </w:rPr>
  </w:style>
  <w:style w:type="character" w:styleId="SinespaciadoCar" w:customStyle="1">
    <w:name w:val="Sin espaciado Car"/>
    <w:basedOn w:val="Fuentedeprrafopredeter"/>
    <w:link w:val="Sinespaciado"/>
    <w:uiPriority w:val="1"/>
    <w:rsid w:val="00ED1F88"/>
    <w:rPr>
      <w:rFonts w:ascii="Arial" w:hAnsi="Arial" w:cs="Arial"/>
      <w:szCs w:val="24"/>
      <w:lang w:val="es-CO"/>
    </w:rPr>
  </w:style>
  <w:style w:type="paragraph" w:styleId="Listaconvietas">
    <w:name w:val="List Bullet"/>
    <w:basedOn w:val="Normal"/>
    <w:uiPriority w:val="99"/>
    <w:unhideWhenUsed/>
    <w:rsid w:val="00883BB2"/>
    <w:pPr>
      <w:widowControl/>
      <w:numPr>
        <w:numId w:val="49"/>
      </w:numPr>
      <w:autoSpaceDE/>
      <w:autoSpaceDN/>
      <w:spacing w:after="200" w:line="276" w:lineRule="auto"/>
      <w:contextualSpacing/>
    </w:pPr>
    <w:rPr>
      <w:rFonts w:ascii="Calibri" w:hAnsi="Calibri" w:eastAsiaTheme="minorEastAsia" w:cstheme="minorBidi"/>
      <w:color w:val="auto"/>
      <w:lang w:val="en-US"/>
    </w:rPr>
  </w:style>
  <w:style w:type="table" w:styleId="Tablaconcuadrculaclara">
    <w:name w:val="Grid Table Light"/>
    <w:basedOn w:val="TableNormal"/>
    <w:uiPriority w:val="40"/>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CellMar>
        <w:left w:w="108" w:type="dxa"/>
        <w:right w:w="108" w:type="dxa"/>
      </w:tblCellMar>
    </w:tblPr>
  </w:style>
  <w:style w:type="character" w:styleId="apple-converted-space" w:customStyle="1">
    <w:name w:val="apple-converted-space"/>
    <w:basedOn w:val="Fuentedeprrafopredeter"/>
    <w:rsid w:val="00ED71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882">
      <w:bodyDiv w:val="1"/>
      <w:marLeft w:val="0"/>
      <w:marRight w:val="0"/>
      <w:marTop w:val="0"/>
      <w:marBottom w:val="0"/>
      <w:divBdr>
        <w:top w:val="none" w:sz="0" w:space="0" w:color="auto"/>
        <w:left w:val="none" w:sz="0" w:space="0" w:color="auto"/>
        <w:bottom w:val="none" w:sz="0" w:space="0" w:color="auto"/>
        <w:right w:val="none" w:sz="0" w:space="0" w:color="auto"/>
      </w:divBdr>
    </w:div>
    <w:div w:id="187640847">
      <w:bodyDiv w:val="1"/>
      <w:marLeft w:val="0"/>
      <w:marRight w:val="0"/>
      <w:marTop w:val="0"/>
      <w:marBottom w:val="0"/>
      <w:divBdr>
        <w:top w:val="none" w:sz="0" w:space="0" w:color="auto"/>
        <w:left w:val="none" w:sz="0" w:space="0" w:color="auto"/>
        <w:bottom w:val="none" w:sz="0" w:space="0" w:color="auto"/>
        <w:right w:val="none" w:sz="0" w:space="0" w:color="auto"/>
      </w:divBdr>
    </w:div>
    <w:div w:id="256134635">
      <w:bodyDiv w:val="1"/>
      <w:marLeft w:val="0"/>
      <w:marRight w:val="0"/>
      <w:marTop w:val="0"/>
      <w:marBottom w:val="0"/>
      <w:divBdr>
        <w:top w:val="none" w:sz="0" w:space="0" w:color="auto"/>
        <w:left w:val="none" w:sz="0" w:space="0" w:color="auto"/>
        <w:bottom w:val="none" w:sz="0" w:space="0" w:color="auto"/>
        <w:right w:val="none" w:sz="0" w:space="0" w:color="auto"/>
      </w:divBdr>
    </w:div>
    <w:div w:id="613943751">
      <w:bodyDiv w:val="1"/>
      <w:marLeft w:val="0"/>
      <w:marRight w:val="0"/>
      <w:marTop w:val="0"/>
      <w:marBottom w:val="0"/>
      <w:divBdr>
        <w:top w:val="none" w:sz="0" w:space="0" w:color="auto"/>
        <w:left w:val="none" w:sz="0" w:space="0" w:color="auto"/>
        <w:bottom w:val="none" w:sz="0" w:space="0" w:color="auto"/>
        <w:right w:val="none" w:sz="0" w:space="0" w:color="auto"/>
      </w:divBdr>
      <w:divsChild>
        <w:div w:id="801190509">
          <w:marLeft w:val="0"/>
          <w:marRight w:val="0"/>
          <w:marTop w:val="0"/>
          <w:marBottom w:val="0"/>
          <w:divBdr>
            <w:top w:val="none" w:sz="0" w:space="0" w:color="auto"/>
            <w:left w:val="none" w:sz="0" w:space="0" w:color="auto"/>
            <w:bottom w:val="none" w:sz="0" w:space="0" w:color="auto"/>
            <w:right w:val="none" w:sz="0" w:space="0" w:color="auto"/>
          </w:divBdr>
          <w:divsChild>
            <w:div w:id="10608348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625743176">
      <w:bodyDiv w:val="1"/>
      <w:marLeft w:val="0"/>
      <w:marRight w:val="0"/>
      <w:marTop w:val="0"/>
      <w:marBottom w:val="0"/>
      <w:divBdr>
        <w:top w:val="none" w:sz="0" w:space="0" w:color="auto"/>
        <w:left w:val="none" w:sz="0" w:space="0" w:color="auto"/>
        <w:bottom w:val="none" w:sz="0" w:space="0" w:color="auto"/>
        <w:right w:val="none" w:sz="0" w:space="0" w:color="auto"/>
      </w:divBdr>
    </w:div>
    <w:div w:id="787893398">
      <w:bodyDiv w:val="1"/>
      <w:marLeft w:val="0"/>
      <w:marRight w:val="0"/>
      <w:marTop w:val="0"/>
      <w:marBottom w:val="0"/>
      <w:divBdr>
        <w:top w:val="none" w:sz="0" w:space="0" w:color="auto"/>
        <w:left w:val="none" w:sz="0" w:space="0" w:color="auto"/>
        <w:bottom w:val="none" w:sz="0" w:space="0" w:color="auto"/>
        <w:right w:val="none" w:sz="0" w:space="0" w:color="auto"/>
      </w:divBdr>
    </w:div>
    <w:div w:id="832992454">
      <w:bodyDiv w:val="1"/>
      <w:marLeft w:val="0"/>
      <w:marRight w:val="0"/>
      <w:marTop w:val="0"/>
      <w:marBottom w:val="0"/>
      <w:divBdr>
        <w:top w:val="none" w:sz="0" w:space="0" w:color="auto"/>
        <w:left w:val="none" w:sz="0" w:space="0" w:color="auto"/>
        <w:bottom w:val="none" w:sz="0" w:space="0" w:color="auto"/>
        <w:right w:val="none" w:sz="0" w:space="0" w:color="auto"/>
      </w:divBdr>
      <w:divsChild>
        <w:div w:id="1896547453">
          <w:marLeft w:val="0"/>
          <w:marRight w:val="0"/>
          <w:marTop w:val="0"/>
          <w:marBottom w:val="0"/>
          <w:divBdr>
            <w:top w:val="none" w:sz="0" w:space="0" w:color="auto"/>
            <w:left w:val="none" w:sz="0" w:space="0" w:color="auto"/>
            <w:bottom w:val="none" w:sz="0" w:space="0" w:color="auto"/>
            <w:right w:val="none" w:sz="0" w:space="0" w:color="auto"/>
          </w:divBdr>
          <w:divsChild>
            <w:div w:id="9510128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878471159">
      <w:bodyDiv w:val="1"/>
      <w:marLeft w:val="0"/>
      <w:marRight w:val="0"/>
      <w:marTop w:val="0"/>
      <w:marBottom w:val="0"/>
      <w:divBdr>
        <w:top w:val="none" w:sz="0" w:space="0" w:color="auto"/>
        <w:left w:val="none" w:sz="0" w:space="0" w:color="auto"/>
        <w:bottom w:val="none" w:sz="0" w:space="0" w:color="auto"/>
        <w:right w:val="none" w:sz="0" w:space="0" w:color="auto"/>
      </w:divBdr>
      <w:divsChild>
        <w:div w:id="1638950953">
          <w:marLeft w:val="0"/>
          <w:marRight w:val="0"/>
          <w:marTop w:val="0"/>
          <w:marBottom w:val="0"/>
          <w:divBdr>
            <w:top w:val="none" w:sz="0" w:space="0" w:color="auto"/>
            <w:left w:val="none" w:sz="0" w:space="0" w:color="auto"/>
            <w:bottom w:val="none" w:sz="0" w:space="0" w:color="auto"/>
            <w:right w:val="none" w:sz="0" w:space="0" w:color="auto"/>
          </w:divBdr>
        </w:div>
        <w:div w:id="484245528">
          <w:marLeft w:val="0"/>
          <w:marRight w:val="0"/>
          <w:marTop w:val="0"/>
          <w:marBottom w:val="0"/>
          <w:divBdr>
            <w:top w:val="none" w:sz="0" w:space="0" w:color="auto"/>
            <w:left w:val="none" w:sz="0" w:space="0" w:color="auto"/>
            <w:bottom w:val="none" w:sz="0" w:space="0" w:color="auto"/>
            <w:right w:val="none" w:sz="0" w:space="0" w:color="auto"/>
          </w:divBdr>
        </w:div>
        <w:div w:id="436828080">
          <w:marLeft w:val="0"/>
          <w:marRight w:val="0"/>
          <w:marTop w:val="0"/>
          <w:marBottom w:val="0"/>
          <w:divBdr>
            <w:top w:val="none" w:sz="0" w:space="0" w:color="auto"/>
            <w:left w:val="none" w:sz="0" w:space="0" w:color="auto"/>
            <w:bottom w:val="none" w:sz="0" w:space="0" w:color="auto"/>
            <w:right w:val="none" w:sz="0" w:space="0" w:color="auto"/>
          </w:divBdr>
        </w:div>
        <w:div w:id="946698700">
          <w:marLeft w:val="0"/>
          <w:marRight w:val="0"/>
          <w:marTop w:val="0"/>
          <w:marBottom w:val="0"/>
          <w:divBdr>
            <w:top w:val="none" w:sz="0" w:space="0" w:color="auto"/>
            <w:left w:val="none" w:sz="0" w:space="0" w:color="auto"/>
            <w:bottom w:val="none" w:sz="0" w:space="0" w:color="auto"/>
            <w:right w:val="none" w:sz="0" w:space="0" w:color="auto"/>
          </w:divBdr>
        </w:div>
      </w:divsChild>
    </w:div>
    <w:div w:id="904684458">
      <w:bodyDiv w:val="1"/>
      <w:marLeft w:val="0"/>
      <w:marRight w:val="0"/>
      <w:marTop w:val="0"/>
      <w:marBottom w:val="0"/>
      <w:divBdr>
        <w:top w:val="none" w:sz="0" w:space="0" w:color="auto"/>
        <w:left w:val="none" w:sz="0" w:space="0" w:color="auto"/>
        <w:bottom w:val="none" w:sz="0" w:space="0" w:color="auto"/>
        <w:right w:val="none" w:sz="0" w:space="0" w:color="auto"/>
      </w:divBdr>
    </w:div>
    <w:div w:id="1139568324">
      <w:bodyDiv w:val="1"/>
      <w:marLeft w:val="0"/>
      <w:marRight w:val="0"/>
      <w:marTop w:val="0"/>
      <w:marBottom w:val="0"/>
      <w:divBdr>
        <w:top w:val="none" w:sz="0" w:space="0" w:color="auto"/>
        <w:left w:val="none" w:sz="0" w:space="0" w:color="auto"/>
        <w:bottom w:val="none" w:sz="0" w:space="0" w:color="auto"/>
        <w:right w:val="none" w:sz="0" w:space="0" w:color="auto"/>
      </w:divBdr>
    </w:div>
    <w:div w:id="1198276004">
      <w:bodyDiv w:val="1"/>
      <w:marLeft w:val="0"/>
      <w:marRight w:val="0"/>
      <w:marTop w:val="0"/>
      <w:marBottom w:val="0"/>
      <w:divBdr>
        <w:top w:val="none" w:sz="0" w:space="0" w:color="auto"/>
        <w:left w:val="none" w:sz="0" w:space="0" w:color="auto"/>
        <w:bottom w:val="none" w:sz="0" w:space="0" w:color="auto"/>
        <w:right w:val="none" w:sz="0" w:space="0" w:color="auto"/>
      </w:divBdr>
      <w:divsChild>
        <w:div w:id="1037705355">
          <w:marLeft w:val="0"/>
          <w:marRight w:val="0"/>
          <w:marTop w:val="0"/>
          <w:marBottom w:val="0"/>
          <w:divBdr>
            <w:top w:val="none" w:sz="0" w:space="0" w:color="auto"/>
            <w:left w:val="none" w:sz="0" w:space="0" w:color="auto"/>
            <w:bottom w:val="none" w:sz="0" w:space="0" w:color="auto"/>
            <w:right w:val="none" w:sz="0" w:space="0" w:color="auto"/>
          </w:divBdr>
        </w:div>
        <w:div w:id="211311957">
          <w:marLeft w:val="0"/>
          <w:marRight w:val="0"/>
          <w:marTop w:val="0"/>
          <w:marBottom w:val="0"/>
          <w:divBdr>
            <w:top w:val="none" w:sz="0" w:space="0" w:color="auto"/>
            <w:left w:val="none" w:sz="0" w:space="0" w:color="auto"/>
            <w:bottom w:val="none" w:sz="0" w:space="0" w:color="auto"/>
            <w:right w:val="none" w:sz="0" w:space="0" w:color="auto"/>
          </w:divBdr>
        </w:div>
        <w:div w:id="756945558">
          <w:marLeft w:val="0"/>
          <w:marRight w:val="0"/>
          <w:marTop w:val="0"/>
          <w:marBottom w:val="0"/>
          <w:divBdr>
            <w:top w:val="none" w:sz="0" w:space="0" w:color="auto"/>
            <w:left w:val="none" w:sz="0" w:space="0" w:color="auto"/>
            <w:bottom w:val="none" w:sz="0" w:space="0" w:color="auto"/>
            <w:right w:val="none" w:sz="0" w:space="0" w:color="auto"/>
          </w:divBdr>
        </w:div>
        <w:div w:id="583271543">
          <w:marLeft w:val="0"/>
          <w:marRight w:val="0"/>
          <w:marTop w:val="0"/>
          <w:marBottom w:val="0"/>
          <w:divBdr>
            <w:top w:val="none" w:sz="0" w:space="0" w:color="auto"/>
            <w:left w:val="none" w:sz="0" w:space="0" w:color="auto"/>
            <w:bottom w:val="none" w:sz="0" w:space="0" w:color="auto"/>
            <w:right w:val="none" w:sz="0" w:space="0" w:color="auto"/>
          </w:divBdr>
        </w:div>
      </w:divsChild>
    </w:div>
    <w:div w:id="1219247412">
      <w:bodyDiv w:val="1"/>
      <w:marLeft w:val="0"/>
      <w:marRight w:val="0"/>
      <w:marTop w:val="0"/>
      <w:marBottom w:val="0"/>
      <w:divBdr>
        <w:top w:val="none" w:sz="0" w:space="0" w:color="auto"/>
        <w:left w:val="none" w:sz="0" w:space="0" w:color="auto"/>
        <w:bottom w:val="none" w:sz="0" w:space="0" w:color="auto"/>
        <w:right w:val="none" w:sz="0" w:space="0" w:color="auto"/>
      </w:divBdr>
    </w:div>
    <w:div w:id="1276326566">
      <w:bodyDiv w:val="1"/>
      <w:marLeft w:val="0"/>
      <w:marRight w:val="0"/>
      <w:marTop w:val="0"/>
      <w:marBottom w:val="0"/>
      <w:divBdr>
        <w:top w:val="none" w:sz="0" w:space="0" w:color="auto"/>
        <w:left w:val="none" w:sz="0" w:space="0" w:color="auto"/>
        <w:bottom w:val="none" w:sz="0" w:space="0" w:color="auto"/>
        <w:right w:val="none" w:sz="0" w:space="0" w:color="auto"/>
      </w:divBdr>
    </w:div>
    <w:div w:id="1594896911">
      <w:bodyDiv w:val="1"/>
      <w:marLeft w:val="0"/>
      <w:marRight w:val="0"/>
      <w:marTop w:val="0"/>
      <w:marBottom w:val="0"/>
      <w:divBdr>
        <w:top w:val="none" w:sz="0" w:space="0" w:color="auto"/>
        <w:left w:val="none" w:sz="0" w:space="0" w:color="auto"/>
        <w:bottom w:val="none" w:sz="0" w:space="0" w:color="auto"/>
        <w:right w:val="none" w:sz="0" w:space="0" w:color="auto"/>
      </w:divBdr>
      <w:divsChild>
        <w:div w:id="1073507091">
          <w:marLeft w:val="0"/>
          <w:marRight w:val="0"/>
          <w:marTop w:val="0"/>
          <w:marBottom w:val="0"/>
          <w:divBdr>
            <w:top w:val="none" w:sz="0" w:space="0" w:color="auto"/>
            <w:left w:val="none" w:sz="0" w:space="0" w:color="auto"/>
            <w:bottom w:val="none" w:sz="0" w:space="0" w:color="auto"/>
            <w:right w:val="none" w:sz="0" w:space="0" w:color="auto"/>
          </w:divBdr>
          <w:divsChild>
            <w:div w:id="453141002">
              <w:marLeft w:val="0"/>
              <w:marRight w:val="0"/>
              <w:marTop w:val="0"/>
              <w:marBottom w:val="0"/>
              <w:divBdr>
                <w:top w:val="none" w:sz="0" w:space="0" w:color="auto"/>
                <w:left w:val="none" w:sz="0" w:space="0" w:color="auto"/>
                <w:bottom w:val="none" w:sz="0" w:space="0" w:color="auto"/>
                <w:right w:val="none" w:sz="0" w:space="0" w:color="auto"/>
              </w:divBdr>
              <w:divsChild>
                <w:div w:id="547031545">
                  <w:marLeft w:val="0"/>
                  <w:marRight w:val="0"/>
                  <w:marTop w:val="0"/>
                  <w:marBottom w:val="0"/>
                  <w:divBdr>
                    <w:top w:val="none" w:sz="0" w:space="0" w:color="auto"/>
                    <w:left w:val="none" w:sz="0" w:space="0" w:color="auto"/>
                    <w:bottom w:val="none" w:sz="0" w:space="0" w:color="auto"/>
                    <w:right w:val="none" w:sz="0" w:space="0" w:color="auto"/>
                  </w:divBdr>
                  <w:divsChild>
                    <w:div w:id="2047945788">
                      <w:marLeft w:val="0"/>
                      <w:marRight w:val="-28545"/>
                      <w:marTop w:val="0"/>
                      <w:marBottom w:val="0"/>
                      <w:divBdr>
                        <w:top w:val="none" w:sz="0" w:space="0" w:color="auto"/>
                        <w:left w:val="none" w:sz="0" w:space="0" w:color="auto"/>
                        <w:bottom w:val="none" w:sz="0" w:space="0" w:color="auto"/>
                        <w:right w:val="none" w:sz="0" w:space="0" w:color="auto"/>
                      </w:divBdr>
                    </w:div>
                  </w:divsChild>
                </w:div>
              </w:divsChild>
            </w:div>
          </w:divsChild>
        </w:div>
        <w:div w:id="39325810">
          <w:marLeft w:val="0"/>
          <w:marRight w:val="0"/>
          <w:marTop w:val="0"/>
          <w:marBottom w:val="750"/>
          <w:divBdr>
            <w:top w:val="none" w:sz="0" w:space="0" w:color="auto"/>
            <w:left w:val="none" w:sz="0" w:space="0" w:color="auto"/>
            <w:bottom w:val="none" w:sz="0" w:space="0" w:color="auto"/>
            <w:right w:val="none" w:sz="0" w:space="0" w:color="auto"/>
          </w:divBdr>
          <w:divsChild>
            <w:div w:id="1378092086">
              <w:marLeft w:val="0"/>
              <w:marRight w:val="0"/>
              <w:marTop w:val="0"/>
              <w:marBottom w:val="0"/>
              <w:divBdr>
                <w:top w:val="none" w:sz="0" w:space="0" w:color="auto"/>
                <w:left w:val="none" w:sz="0" w:space="0" w:color="auto"/>
                <w:bottom w:val="none" w:sz="0" w:space="0" w:color="auto"/>
                <w:right w:val="none" w:sz="0" w:space="0" w:color="auto"/>
              </w:divBdr>
              <w:divsChild>
                <w:div w:id="1856454747">
                  <w:marLeft w:val="0"/>
                  <w:marRight w:val="0"/>
                  <w:marTop w:val="100"/>
                  <w:marBottom w:val="100"/>
                  <w:divBdr>
                    <w:top w:val="none" w:sz="0" w:space="0" w:color="auto"/>
                    <w:left w:val="none" w:sz="0" w:space="0" w:color="auto"/>
                    <w:bottom w:val="none" w:sz="0" w:space="0" w:color="auto"/>
                    <w:right w:val="none" w:sz="0" w:space="0" w:color="auto"/>
                  </w:divBdr>
                </w:div>
                <w:div w:id="439305525">
                  <w:marLeft w:val="0"/>
                  <w:marRight w:val="0"/>
                  <w:marTop w:val="100"/>
                  <w:marBottom w:val="100"/>
                  <w:divBdr>
                    <w:top w:val="none" w:sz="0" w:space="0" w:color="auto"/>
                    <w:left w:val="none" w:sz="0" w:space="0" w:color="auto"/>
                    <w:bottom w:val="none" w:sz="0" w:space="0" w:color="auto"/>
                    <w:right w:val="none" w:sz="0" w:space="0" w:color="auto"/>
                  </w:divBdr>
                </w:div>
                <w:div w:id="2145002406">
                  <w:marLeft w:val="0"/>
                  <w:marRight w:val="0"/>
                  <w:marTop w:val="100"/>
                  <w:marBottom w:val="100"/>
                  <w:divBdr>
                    <w:top w:val="none" w:sz="0" w:space="0" w:color="auto"/>
                    <w:left w:val="none" w:sz="0" w:space="0" w:color="auto"/>
                    <w:bottom w:val="none" w:sz="0" w:space="0" w:color="auto"/>
                    <w:right w:val="none" w:sz="0" w:space="0" w:color="auto"/>
                  </w:divBdr>
                </w:div>
                <w:div w:id="1439333484">
                  <w:marLeft w:val="0"/>
                  <w:marRight w:val="0"/>
                  <w:marTop w:val="100"/>
                  <w:marBottom w:val="100"/>
                  <w:divBdr>
                    <w:top w:val="none" w:sz="0" w:space="0" w:color="auto"/>
                    <w:left w:val="none" w:sz="0" w:space="0" w:color="auto"/>
                    <w:bottom w:val="none" w:sz="0" w:space="0" w:color="auto"/>
                    <w:right w:val="none" w:sz="0" w:space="0" w:color="auto"/>
                  </w:divBdr>
                </w:div>
                <w:div w:id="1015159208">
                  <w:marLeft w:val="0"/>
                  <w:marRight w:val="0"/>
                  <w:marTop w:val="100"/>
                  <w:marBottom w:val="100"/>
                  <w:divBdr>
                    <w:top w:val="none" w:sz="0" w:space="0" w:color="auto"/>
                    <w:left w:val="none" w:sz="0" w:space="0" w:color="auto"/>
                    <w:bottom w:val="none" w:sz="0" w:space="0" w:color="auto"/>
                    <w:right w:val="none" w:sz="0" w:space="0" w:color="auto"/>
                  </w:divBdr>
                </w:div>
                <w:div w:id="610481598">
                  <w:marLeft w:val="0"/>
                  <w:marRight w:val="0"/>
                  <w:marTop w:val="100"/>
                  <w:marBottom w:val="100"/>
                  <w:divBdr>
                    <w:top w:val="none" w:sz="0" w:space="0" w:color="auto"/>
                    <w:left w:val="none" w:sz="0" w:space="0" w:color="auto"/>
                    <w:bottom w:val="none" w:sz="0" w:space="0" w:color="auto"/>
                    <w:right w:val="none" w:sz="0" w:space="0" w:color="auto"/>
                  </w:divBdr>
                </w:div>
                <w:div w:id="180362656">
                  <w:marLeft w:val="0"/>
                  <w:marRight w:val="0"/>
                  <w:marTop w:val="100"/>
                  <w:marBottom w:val="100"/>
                  <w:divBdr>
                    <w:top w:val="none" w:sz="0" w:space="0" w:color="auto"/>
                    <w:left w:val="none" w:sz="0" w:space="0" w:color="auto"/>
                    <w:bottom w:val="none" w:sz="0" w:space="0" w:color="auto"/>
                    <w:right w:val="none" w:sz="0" w:space="0" w:color="auto"/>
                  </w:divBdr>
                </w:div>
                <w:div w:id="666129791">
                  <w:marLeft w:val="0"/>
                  <w:marRight w:val="0"/>
                  <w:marTop w:val="100"/>
                  <w:marBottom w:val="100"/>
                  <w:divBdr>
                    <w:top w:val="none" w:sz="0" w:space="0" w:color="auto"/>
                    <w:left w:val="none" w:sz="0" w:space="0" w:color="auto"/>
                    <w:bottom w:val="none" w:sz="0" w:space="0" w:color="auto"/>
                    <w:right w:val="none" w:sz="0" w:space="0" w:color="auto"/>
                  </w:divBdr>
                </w:div>
                <w:div w:id="959455663">
                  <w:marLeft w:val="0"/>
                  <w:marRight w:val="0"/>
                  <w:marTop w:val="100"/>
                  <w:marBottom w:val="100"/>
                  <w:divBdr>
                    <w:top w:val="none" w:sz="0" w:space="0" w:color="auto"/>
                    <w:left w:val="none" w:sz="0" w:space="0" w:color="auto"/>
                    <w:bottom w:val="none" w:sz="0" w:space="0" w:color="auto"/>
                    <w:right w:val="none" w:sz="0" w:space="0" w:color="auto"/>
                  </w:divBdr>
                </w:div>
                <w:div w:id="657347182">
                  <w:marLeft w:val="0"/>
                  <w:marRight w:val="0"/>
                  <w:marTop w:val="100"/>
                  <w:marBottom w:val="100"/>
                  <w:divBdr>
                    <w:top w:val="none" w:sz="0" w:space="0" w:color="auto"/>
                    <w:left w:val="none" w:sz="0" w:space="0" w:color="auto"/>
                    <w:bottom w:val="none" w:sz="0" w:space="0" w:color="auto"/>
                    <w:right w:val="none" w:sz="0" w:space="0" w:color="auto"/>
                  </w:divBdr>
                </w:div>
                <w:div w:id="612203908">
                  <w:marLeft w:val="0"/>
                  <w:marRight w:val="0"/>
                  <w:marTop w:val="100"/>
                  <w:marBottom w:val="100"/>
                  <w:divBdr>
                    <w:top w:val="none" w:sz="0" w:space="0" w:color="auto"/>
                    <w:left w:val="none" w:sz="0" w:space="0" w:color="auto"/>
                    <w:bottom w:val="none" w:sz="0" w:space="0" w:color="auto"/>
                    <w:right w:val="none" w:sz="0" w:space="0" w:color="auto"/>
                  </w:divBdr>
                </w:div>
                <w:div w:id="1569803273">
                  <w:marLeft w:val="0"/>
                  <w:marRight w:val="0"/>
                  <w:marTop w:val="100"/>
                  <w:marBottom w:val="100"/>
                  <w:divBdr>
                    <w:top w:val="none" w:sz="0" w:space="0" w:color="auto"/>
                    <w:left w:val="none" w:sz="0" w:space="0" w:color="auto"/>
                    <w:bottom w:val="none" w:sz="0" w:space="0" w:color="auto"/>
                    <w:right w:val="none" w:sz="0" w:space="0" w:color="auto"/>
                  </w:divBdr>
                </w:div>
                <w:div w:id="1271278103">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623002408">
      <w:bodyDiv w:val="1"/>
      <w:marLeft w:val="0"/>
      <w:marRight w:val="0"/>
      <w:marTop w:val="0"/>
      <w:marBottom w:val="0"/>
      <w:divBdr>
        <w:top w:val="none" w:sz="0" w:space="0" w:color="auto"/>
        <w:left w:val="none" w:sz="0" w:space="0" w:color="auto"/>
        <w:bottom w:val="none" w:sz="0" w:space="0" w:color="auto"/>
        <w:right w:val="none" w:sz="0" w:space="0" w:color="auto"/>
      </w:divBdr>
    </w:div>
    <w:div w:id="1728452056">
      <w:bodyDiv w:val="1"/>
      <w:marLeft w:val="0"/>
      <w:marRight w:val="0"/>
      <w:marTop w:val="0"/>
      <w:marBottom w:val="0"/>
      <w:divBdr>
        <w:top w:val="none" w:sz="0" w:space="0" w:color="auto"/>
        <w:left w:val="none" w:sz="0" w:space="0" w:color="auto"/>
        <w:bottom w:val="none" w:sz="0" w:space="0" w:color="auto"/>
        <w:right w:val="none" w:sz="0" w:space="0" w:color="auto"/>
      </w:divBdr>
      <w:divsChild>
        <w:div w:id="608049108">
          <w:marLeft w:val="0"/>
          <w:marRight w:val="0"/>
          <w:marTop w:val="0"/>
          <w:marBottom w:val="0"/>
          <w:divBdr>
            <w:top w:val="none" w:sz="0" w:space="0" w:color="auto"/>
            <w:left w:val="none" w:sz="0" w:space="0" w:color="auto"/>
            <w:bottom w:val="none" w:sz="0" w:space="0" w:color="auto"/>
            <w:right w:val="none" w:sz="0" w:space="0" w:color="auto"/>
          </w:divBdr>
        </w:div>
        <w:div w:id="746418568">
          <w:marLeft w:val="0"/>
          <w:marRight w:val="0"/>
          <w:marTop w:val="0"/>
          <w:marBottom w:val="0"/>
          <w:divBdr>
            <w:top w:val="none" w:sz="0" w:space="0" w:color="auto"/>
            <w:left w:val="none" w:sz="0" w:space="0" w:color="auto"/>
            <w:bottom w:val="none" w:sz="0" w:space="0" w:color="auto"/>
            <w:right w:val="none" w:sz="0" w:space="0" w:color="auto"/>
          </w:divBdr>
        </w:div>
        <w:div w:id="1513371321">
          <w:marLeft w:val="0"/>
          <w:marRight w:val="0"/>
          <w:marTop w:val="0"/>
          <w:marBottom w:val="0"/>
          <w:divBdr>
            <w:top w:val="none" w:sz="0" w:space="0" w:color="auto"/>
            <w:left w:val="none" w:sz="0" w:space="0" w:color="auto"/>
            <w:bottom w:val="none" w:sz="0" w:space="0" w:color="auto"/>
            <w:right w:val="none" w:sz="0" w:space="0" w:color="auto"/>
          </w:divBdr>
        </w:div>
        <w:div w:id="50232415">
          <w:marLeft w:val="0"/>
          <w:marRight w:val="0"/>
          <w:marTop w:val="0"/>
          <w:marBottom w:val="0"/>
          <w:divBdr>
            <w:top w:val="none" w:sz="0" w:space="0" w:color="auto"/>
            <w:left w:val="none" w:sz="0" w:space="0" w:color="auto"/>
            <w:bottom w:val="none" w:sz="0" w:space="0" w:color="auto"/>
            <w:right w:val="none" w:sz="0" w:space="0" w:color="auto"/>
          </w:divBdr>
        </w:div>
      </w:divsChild>
    </w:div>
    <w:div w:id="1823234990">
      <w:bodyDiv w:val="1"/>
      <w:marLeft w:val="0"/>
      <w:marRight w:val="0"/>
      <w:marTop w:val="0"/>
      <w:marBottom w:val="0"/>
      <w:divBdr>
        <w:top w:val="none" w:sz="0" w:space="0" w:color="auto"/>
        <w:left w:val="none" w:sz="0" w:space="0" w:color="auto"/>
        <w:bottom w:val="none" w:sz="0" w:space="0" w:color="auto"/>
        <w:right w:val="none" w:sz="0" w:space="0" w:color="auto"/>
      </w:divBdr>
    </w:div>
    <w:div w:id="1831561193">
      <w:bodyDiv w:val="1"/>
      <w:marLeft w:val="0"/>
      <w:marRight w:val="0"/>
      <w:marTop w:val="0"/>
      <w:marBottom w:val="0"/>
      <w:divBdr>
        <w:top w:val="none" w:sz="0" w:space="0" w:color="auto"/>
        <w:left w:val="none" w:sz="0" w:space="0" w:color="auto"/>
        <w:bottom w:val="none" w:sz="0" w:space="0" w:color="auto"/>
        <w:right w:val="none" w:sz="0" w:space="0" w:color="auto"/>
      </w:divBdr>
    </w:div>
    <w:div w:id="1955555565">
      <w:bodyDiv w:val="1"/>
      <w:marLeft w:val="0"/>
      <w:marRight w:val="0"/>
      <w:marTop w:val="0"/>
      <w:marBottom w:val="0"/>
      <w:divBdr>
        <w:top w:val="none" w:sz="0" w:space="0" w:color="auto"/>
        <w:left w:val="none" w:sz="0" w:space="0" w:color="auto"/>
        <w:bottom w:val="none" w:sz="0" w:space="0" w:color="auto"/>
        <w:right w:val="none" w:sz="0" w:space="0" w:color="auto"/>
      </w:divBdr>
    </w:div>
    <w:div w:id="1991978404">
      <w:bodyDiv w:val="1"/>
      <w:marLeft w:val="0"/>
      <w:marRight w:val="0"/>
      <w:marTop w:val="0"/>
      <w:marBottom w:val="0"/>
      <w:divBdr>
        <w:top w:val="none" w:sz="0" w:space="0" w:color="auto"/>
        <w:left w:val="none" w:sz="0" w:space="0" w:color="auto"/>
        <w:bottom w:val="none" w:sz="0" w:space="0" w:color="auto"/>
        <w:right w:val="none" w:sz="0" w:space="0" w:color="auto"/>
      </w:divBdr>
    </w:div>
    <w:div w:id="2052069273">
      <w:bodyDiv w:val="1"/>
      <w:marLeft w:val="0"/>
      <w:marRight w:val="0"/>
      <w:marTop w:val="0"/>
      <w:marBottom w:val="0"/>
      <w:divBdr>
        <w:top w:val="none" w:sz="0" w:space="0" w:color="auto"/>
        <w:left w:val="none" w:sz="0" w:space="0" w:color="auto"/>
        <w:bottom w:val="none" w:sz="0" w:space="0" w:color="auto"/>
        <w:right w:val="none" w:sz="0" w:space="0" w:color="auto"/>
      </w:divBdr>
    </w:div>
    <w:div w:id="2069259245">
      <w:bodyDiv w:val="1"/>
      <w:marLeft w:val="0"/>
      <w:marRight w:val="0"/>
      <w:marTop w:val="0"/>
      <w:marBottom w:val="0"/>
      <w:divBdr>
        <w:top w:val="none" w:sz="0" w:space="0" w:color="auto"/>
        <w:left w:val="none" w:sz="0" w:space="0" w:color="auto"/>
        <w:bottom w:val="none" w:sz="0" w:space="0" w:color="auto"/>
        <w:right w:val="none" w:sz="0" w:space="0" w:color="auto"/>
      </w:divBdr>
      <w:divsChild>
        <w:div w:id="1949000012">
          <w:marLeft w:val="0"/>
          <w:marRight w:val="0"/>
          <w:marTop w:val="0"/>
          <w:marBottom w:val="0"/>
          <w:divBdr>
            <w:top w:val="none" w:sz="0" w:space="0" w:color="auto"/>
            <w:left w:val="none" w:sz="0" w:space="0" w:color="auto"/>
            <w:bottom w:val="none" w:sz="0" w:space="0" w:color="auto"/>
            <w:right w:val="none" w:sz="0" w:space="0" w:color="auto"/>
          </w:divBdr>
        </w:div>
        <w:div w:id="1088162353">
          <w:marLeft w:val="0"/>
          <w:marRight w:val="0"/>
          <w:marTop w:val="0"/>
          <w:marBottom w:val="0"/>
          <w:divBdr>
            <w:top w:val="none" w:sz="0" w:space="0" w:color="auto"/>
            <w:left w:val="none" w:sz="0" w:space="0" w:color="auto"/>
            <w:bottom w:val="none" w:sz="0" w:space="0" w:color="auto"/>
            <w:right w:val="none" w:sz="0" w:space="0" w:color="auto"/>
          </w:divBdr>
        </w:div>
        <w:div w:id="1789352760">
          <w:marLeft w:val="0"/>
          <w:marRight w:val="0"/>
          <w:marTop w:val="0"/>
          <w:marBottom w:val="0"/>
          <w:divBdr>
            <w:top w:val="none" w:sz="0" w:space="0" w:color="auto"/>
            <w:left w:val="none" w:sz="0" w:space="0" w:color="auto"/>
            <w:bottom w:val="none" w:sz="0" w:space="0" w:color="auto"/>
            <w:right w:val="none" w:sz="0" w:space="0" w:color="auto"/>
          </w:divBdr>
        </w:div>
        <w:div w:id="125562954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torres@uapa-pae.gov.co" TargetMode="Externa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microsoft.com/office/2020/10/relationships/intelligence" Target="intelligence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233EF50D634152409E62760EDF6BDEB0" ma:contentTypeVersion="15" ma:contentTypeDescription="Crear nuevo documento." ma:contentTypeScope="" ma:versionID="c6bc2c54a29b2e142a91dc2cffd0463a">
  <xsd:schema xmlns:xsd="http://www.w3.org/2001/XMLSchema" xmlns:xs="http://www.w3.org/2001/XMLSchema" xmlns:p="http://schemas.microsoft.com/office/2006/metadata/properties" xmlns:ns2="edb2d03a-b0ac-4019-aba2-8f266c5a37b9" xmlns:ns3="dab95841-2a5b-4d06-988e-dcb998e97977" targetNamespace="http://schemas.microsoft.com/office/2006/metadata/properties" ma:root="true" ma:fieldsID="6b48c38da962a1ccb4cec0c8827d5c9f" ns2:_="" ns3:_="">
    <xsd:import namespace="edb2d03a-b0ac-4019-aba2-8f266c5a37b9"/>
    <xsd:import namespace="dab95841-2a5b-4d06-988e-dcb998e9797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b2d03a-b0ac-4019-aba2-8f266c5a37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d3f6cc16-641d-429b-a009-b19071f4101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ab95841-2a5b-4d06-988e-dcb998e97977"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4" nillable="true" ma:displayName="Taxonomy Catch All Column" ma:hidden="true" ma:list="{e0af0f29-4adb-4655-8243-bcc732493e8a}" ma:internalName="TaxCatchAll" ma:showField="CatchAllData" ma:web="dab95841-2a5b-4d06-988e-dcb998e979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db2d03a-b0ac-4019-aba2-8f266c5a37b9">
      <Terms xmlns="http://schemas.microsoft.com/office/infopath/2007/PartnerControls"/>
    </lcf76f155ced4ddcb4097134ff3c332f>
    <TaxCatchAll xmlns="dab95841-2a5b-4d06-988e-dcb998e97977" xsi:nil="true"/>
  </documentManagement>
</p:properties>
</file>

<file path=customXml/itemProps1.xml><?xml version="1.0" encoding="utf-8"?>
<ds:datastoreItem xmlns:ds="http://schemas.openxmlformats.org/officeDocument/2006/customXml" ds:itemID="{A111C31D-3FF9-45DC-A87E-46BE3A48A014}">
  <ds:schemaRefs>
    <ds:schemaRef ds:uri="http://schemas.openxmlformats.org/officeDocument/2006/bibliography"/>
  </ds:schemaRefs>
</ds:datastoreItem>
</file>

<file path=customXml/itemProps2.xml><?xml version="1.0" encoding="utf-8"?>
<ds:datastoreItem xmlns:ds="http://schemas.openxmlformats.org/officeDocument/2006/customXml" ds:itemID="{4913B5DD-5B77-4E94-9B67-E554446474B5}"/>
</file>

<file path=customXml/itemProps3.xml><?xml version="1.0" encoding="utf-8"?>
<ds:datastoreItem xmlns:ds="http://schemas.openxmlformats.org/officeDocument/2006/customXml" ds:itemID="{0FF97433-08D7-4FD1-8578-E771ACAAAA17}"/>
</file>

<file path=customXml/itemProps4.xml><?xml version="1.0" encoding="utf-8"?>
<ds:datastoreItem xmlns:ds="http://schemas.openxmlformats.org/officeDocument/2006/customXml" ds:itemID="{7C39116D-8EC8-447F-90B3-C1FD54773E41}"/>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Diego Delgado</dc:creator>
  <cp:lastModifiedBy>Alejandra Sofia Peñuela Rodriguez</cp:lastModifiedBy>
  <cp:revision>5</cp:revision>
  <cp:lastPrinted>2025-06-12T21:02:00Z</cp:lastPrinted>
  <dcterms:created xsi:type="dcterms:W3CDTF">2026-04-28T21:26:00Z</dcterms:created>
  <dcterms:modified xsi:type="dcterms:W3CDTF">2026-06-11T05:01:32Z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2021-12-22T00:00:00Z</vt:filetime>
  </property>
  <property fmtid="{D5CDD505-2E9C-101B-9397-08002B2CF9AE}" pid="3" name="Creator">
    <vt:lpwstr>Microsoft® Word 2019</vt:lpwstr>
  </property>
  <property fmtid="{D5CDD505-2E9C-101B-9397-08002B2CF9AE}" pid="4" name="LastSaved">
    <vt:filetime>2022-02-28T00:00:00Z</vt:filetime>
  </property>
  <property fmtid="{D5CDD505-2E9C-101B-9397-08002B2CF9AE}" pid="5" name="ContentTypeId">
    <vt:lpwstr>0x010100233EF50D634152409E62760EDF6BDEB0</vt:lpwstr>
  </property>
</Properties>
</file>